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259D4" w14:textId="77777777" w:rsidR="00D4744B" w:rsidRDefault="00D4744B">
      <w:pPr>
        <w:rPr>
          <w:rFonts w:ascii="Times New Roman" w:eastAsia="Times New Roman" w:hAnsi="Times New Roman" w:cs="Times New Roman"/>
          <w:sz w:val="20"/>
          <w:szCs w:val="20"/>
        </w:rPr>
      </w:pPr>
    </w:p>
    <w:p w14:paraId="51FCDF2C" w14:textId="77777777" w:rsidR="00D4744B" w:rsidRDefault="00D4744B">
      <w:pPr>
        <w:rPr>
          <w:rFonts w:ascii="Times New Roman" w:eastAsia="Times New Roman" w:hAnsi="Times New Roman" w:cs="Times New Roman"/>
          <w:sz w:val="20"/>
          <w:szCs w:val="20"/>
        </w:rPr>
      </w:pPr>
    </w:p>
    <w:p w14:paraId="6D0A8DEC" w14:textId="77777777" w:rsidR="00D4744B" w:rsidRDefault="00D4744B">
      <w:pPr>
        <w:spacing w:before="3"/>
        <w:rPr>
          <w:rFonts w:ascii="Times New Roman" w:eastAsia="Times New Roman" w:hAnsi="Times New Roman" w:cs="Times New Roman"/>
          <w:sz w:val="20"/>
          <w:szCs w:val="20"/>
        </w:rPr>
      </w:pPr>
    </w:p>
    <w:p w14:paraId="48F38900" w14:textId="77777777" w:rsidR="00D4744B" w:rsidRPr="00007742" w:rsidRDefault="00867CFE">
      <w:pPr>
        <w:spacing w:before="56"/>
        <w:ind w:left="4118"/>
        <w:rPr>
          <w:rFonts w:ascii="Calibri Light" w:eastAsia="Calibri Light" w:hAnsi="Calibri Light" w:cs="Calibri Light"/>
          <w:b/>
        </w:rPr>
      </w:pPr>
      <w:r w:rsidRPr="00007742">
        <w:rPr>
          <w:rFonts w:ascii="Calibri Light"/>
          <w:b/>
          <w:spacing w:val="-3"/>
        </w:rPr>
        <w:t>Course</w:t>
      </w:r>
      <w:r w:rsidRPr="00007742">
        <w:rPr>
          <w:rFonts w:ascii="Calibri Light"/>
          <w:b/>
          <w:spacing w:val="-4"/>
        </w:rPr>
        <w:t xml:space="preserve"> </w:t>
      </w:r>
      <w:r w:rsidRPr="00007742">
        <w:rPr>
          <w:rFonts w:ascii="Calibri Light"/>
          <w:b/>
          <w:spacing w:val="-3"/>
        </w:rPr>
        <w:t>description</w:t>
      </w:r>
    </w:p>
    <w:p w14:paraId="41DB9EFD" w14:textId="77777777" w:rsidR="00D4744B" w:rsidRDefault="00D4744B">
      <w:pPr>
        <w:spacing w:before="12"/>
        <w:rPr>
          <w:rFonts w:ascii="Calibri Light" w:eastAsia="Calibri Light" w:hAnsi="Calibri Light" w:cs="Calibri Light"/>
          <w:sz w:val="14"/>
          <w:szCs w:val="14"/>
        </w:rPr>
      </w:pPr>
    </w:p>
    <w:tbl>
      <w:tblPr>
        <w:tblW w:w="12794" w:type="dxa"/>
        <w:tblInd w:w="106" w:type="dxa"/>
        <w:tblLayout w:type="fixed"/>
        <w:tblCellMar>
          <w:left w:w="0" w:type="dxa"/>
          <w:right w:w="0" w:type="dxa"/>
        </w:tblCellMar>
        <w:tblLook w:val="01E0" w:firstRow="1" w:lastRow="1" w:firstColumn="1" w:lastColumn="1" w:noHBand="0" w:noVBand="0"/>
      </w:tblPr>
      <w:tblGrid>
        <w:gridCol w:w="2408"/>
        <w:gridCol w:w="4277"/>
        <w:gridCol w:w="3513"/>
        <w:gridCol w:w="2596"/>
      </w:tblGrid>
      <w:tr w:rsidR="00D4744B" w14:paraId="417ED277" w14:textId="77777777" w:rsidTr="00C2687F">
        <w:trPr>
          <w:gridAfter w:val="1"/>
          <w:wAfter w:w="2596" w:type="dxa"/>
          <w:trHeight w:hRule="exact" w:val="287"/>
        </w:trPr>
        <w:tc>
          <w:tcPr>
            <w:tcW w:w="10198" w:type="dxa"/>
            <w:gridSpan w:val="3"/>
            <w:tcBorders>
              <w:top w:val="single" w:sz="7" w:space="0" w:color="0000FF"/>
              <w:left w:val="single" w:sz="7" w:space="0" w:color="0000FF"/>
              <w:bottom w:val="single" w:sz="7" w:space="0" w:color="0000FF"/>
              <w:right w:val="single" w:sz="7" w:space="0" w:color="0000FF"/>
            </w:tcBorders>
            <w:shd w:val="clear" w:color="auto" w:fill="FFF1CC"/>
          </w:tcPr>
          <w:p w14:paraId="216F2F85"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7A4AB4" w14:paraId="3C426BDC" w14:textId="77777777" w:rsidTr="00C2687F">
        <w:trPr>
          <w:gridAfter w:val="1"/>
          <w:wAfter w:w="2596" w:type="dxa"/>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395CEE35" w14:textId="77777777" w:rsidR="007A4AB4" w:rsidRDefault="007A4AB4" w:rsidP="007A4AB4">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2"/>
            <w:tcBorders>
              <w:top w:val="single" w:sz="7" w:space="0" w:color="0000FF"/>
              <w:left w:val="single" w:sz="7" w:space="0" w:color="0000FF"/>
              <w:bottom w:val="single" w:sz="7" w:space="0" w:color="0000FF"/>
              <w:right w:val="single" w:sz="7" w:space="0" w:color="0000FF"/>
            </w:tcBorders>
            <w:vAlign w:val="center"/>
          </w:tcPr>
          <w:p w14:paraId="3D2B2BF7" w14:textId="77777777" w:rsidR="007A4AB4" w:rsidRPr="00442E9D" w:rsidRDefault="004E0180" w:rsidP="004E0180">
            <w:pPr>
              <w:pStyle w:val="Heading3"/>
              <w:ind w:left="174"/>
              <w:jc w:val="left"/>
              <w:rPr>
                <w:rFonts w:ascii="Calibri Light" w:hAnsi="Calibri Light" w:cs="Calibri Light"/>
                <w:color w:val="000000"/>
                <w:sz w:val="22"/>
                <w:szCs w:val="22"/>
              </w:rPr>
            </w:pPr>
            <w:r>
              <w:rPr>
                <w:rFonts w:ascii="Calibri Light" w:hAnsi="Calibri Light" w:cs="Calibri Light"/>
                <w:color w:val="000000"/>
                <w:sz w:val="22"/>
                <w:szCs w:val="22"/>
              </w:rPr>
              <w:t xml:space="preserve">Assoc. Prof. </w:t>
            </w:r>
            <w:r w:rsidR="007A4AB4" w:rsidRPr="00442E9D">
              <w:rPr>
                <w:rFonts w:ascii="Calibri Light" w:hAnsi="Calibri Light" w:cs="Calibri Light"/>
                <w:color w:val="000000"/>
                <w:sz w:val="22"/>
                <w:szCs w:val="22"/>
              </w:rPr>
              <w:t>Irena Jurdana</w:t>
            </w:r>
            <w:r>
              <w:rPr>
                <w:rFonts w:ascii="Calibri Light" w:hAnsi="Calibri Light" w:cs="Calibri Light"/>
                <w:color w:val="000000"/>
                <w:sz w:val="22"/>
                <w:szCs w:val="22"/>
              </w:rPr>
              <w:t>, PhD</w:t>
            </w:r>
          </w:p>
        </w:tc>
      </w:tr>
      <w:tr w:rsidR="007A4AB4" w14:paraId="19A7DD3D" w14:textId="77777777" w:rsidTr="00C2687F">
        <w:trPr>
          <w:gridAfter w:val="1"/>
          <w:wAfter w:w="2596" w:type="dxa"/>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5B30BB8D" w14:textId="77777777" w:rsidR="007A4AB4" w:rsidRDefault="007A4AB4" w:rsidP="007A4AB4">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2"/>
            <w:tcBorders>
              <w:top w:val="single" w:sz="7" w:space="0" w:color="0000FF"/>
              <w:left w:val="single" w:sz="7" w:space="0" w:color="0000FF"/>
              <w:bottom w:val="single" w:sz="7" w:space="0" w:color="0000FF"/>
              <w:right w:val="single" w:sz="7" w:space="0" w:color="0000FF"/>
            </w:tcBorders>
            <w:vAlign w:val="center"/>
          </w:tcPr>
          <w:p w14:paraId="7797E7E3" w14:textId="77777777" w:rsidR="007A4AB4" w:rsidRPr="00985F8D" w:rsidRDefault="006C2ADF" w:rsidP="004E0180">
            <w:pPr>
              <w:pStyle w:val="FieldText"/>
              <w:ind w:left="174"/>
              <w:rPr>
                <w:rFonts w:ascii="Calibri Light" w:hAnsi="Calibri Light" w:cs="Calibri Light"/>
                <w:sz w:val="22"/>
                <w:szCs w:val="22"/>
              </w:rPr>
            </w:pPr>
            <w:r>
              <w:rPr>
                <w:rFonts w:ascii="Calibri Light" w:hAnsi="Calibri Light" w:cs="Calibri Light"/>
                <w:sz w:val="22"/>
                <w:szCs w:val="22"/>
              </w:rPr>
              <w:t>Electronic Navigation Devices</w:t>
            </w:r>
          </w:p>
        </w:tc>
      </w:tr>
      <w:tr w:rsidR="007A4AB4" w14:paraId="5A94D9F3" w14:textId="77777777" w:rsidTr="00C2687F">
        <w:trPr>
          <w:gridAfter w:val="1"/>
          <w:wAfter w:w="2596" w:type="dxa"/>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57DF24AE" w14:textId="77777777" w:rsidR="007A4AB4" w:rsidRDefault="007A4AB4" w:rsidP="007A4AB4">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proofErr w:type="spellStart"/>
            <w:r>
              <w:rPr>
                <w:rFonts w:ascii="Calibri Light"/>
                <w:spacing w:val="-1"/>
              </w:rPr>
              <w:t>Programme</w:t>
            </w:r>
            <w:proofErr w:type="spellEnd"/>
          </w:p>
        </w:tc>
        <w:tc>
          <w:tcPr>
            <w:tcW w:w="7790" w:type="dxa"/>
            <w:gridSpan w:val="2"/>
            <w:tcBorders>
              <w:top w:val="single" w:sz="7" w:space="0" w:color="0000FF"/>
              <w:left w:val="single" w:sz="7" w:space="0" w:color="0000FF"/>
              <w:bottom w:val="single" w:sz="7" w:space="0" w:color="0000FF"/>
              <w:right w:val="single" w:sz="7" w:space="0" w:color="0000FF"/>
            </w:tcBorders>
            <w:vAlign w:val="center"/>
          </w:tcPr>
          <w:p w14:paraId="268F17E8" w14:textId="77777777" w:rsidR="007A4AB4" w:rsidRPr="00442E9D" w:rsidRDefault="007A4AB4" w:rsidP="004E0180">
            <w:pPr>
              <w:pStyle w:val="FieldText"/>
              <w:ind w:left="174"/>
              <w:rPr>
                <w:rFonts w:ascii="Calibri Light" w:hAnsi="Calibri Light" w:cs="Calibri Light"/>
                <w:sz w:val="22"/>
                <w:szCs w:val="22"/>
              </w:rPr>
            </w:pPr>
            <w:r w:rsidRPr="007A4AB4">
              <w:rPr>
                <w:rFonts w:ascii="Calibri Light" w:eastAsia="Batang" w:hAnsi="Calibri Light" w:cs="Calibri Light"/>
                <w:sz w:val="22"/>
                <w:szCs w:val="22"/>
              </w:rPr>
              <w:t>Marine Electronic Engineering and Information Technology</w:t>
            </w:r>
          </w:p>
        </w:tc>
      </w:tr>
      <w:tr w:rsidR="007A4AB4" w14:paraId="6A40FCDA" w14:textId="77777777" w:rsidTr="00C2687F">
        <w:trPr>
          <w:gridAfter w:val="1"/>
          <w:wAfter w:w="2596" w:type="dxa"/>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1B7A21BC" w14:textId="77777777" w:rsidR="007A4AB4" w:rsidRDefault="007A4AB4" w:rsidP="007A4AB4">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2"/>
            <w:tcBorders>
              <w:top w:val="single" w:sz="7" w:space="0" w:color="0000FF"/>
              <w:left w:val="single" w:sz="7" w:space="0" w:color="0000FF"/>
              <w:bottom w:val="single" w:sz="7" w:space="0" w:color="0000FF"/>
              <w:right w:val="single" w:sz="7" w:space="0" w:color="0000FF"/>
            </w:tcBorders>
            <w:vAlign w:val="center"/>
          </w:tcPr>
          <w:p w14:paraId="376CF6B3" w14:textId="77777777" w:rsidR="007A4AB4" w:rsidRPr="00595EBD" w:rsidRDefault="006C2ADF" w:rsidP="004E0180">
            <w:pPr>
              <w:pStyle w:val="FieldText"/>
              <w:ind w:left="174"/>
              <w:rPr>
                <w:rFonts w:ascii="Calibri Light" w:hAnsi="Calibri Light" w:cs="Arial"/>
                <w:b w:val="0"/>
                <w:sz w:val="22"/>
                <w:szCs w:val="22"/>
              </w:rPr>
            </w:pPr>
            <w:r>
              <w:rPr>
                <w:rFonts w:ascii="Calibri Light" w:hAnsi="Calibri Light" w:cs="Arial"/>
                <w:b w:val="0"/>
                <w:sz w:val="22"/>
                <w:szCs w:val="22"/>
              </w:rPr>
              <w:t>mandatory</w:t>
            </w:r>
          </w:p>
        </w:tc>
      </w:tr>
      <w:tr w:rsidR="005C0D6D" w14:paraId="4E102DF0" w14:textId="77777777" w:rsidTr="00C344FA">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5A313081" w14:textId="77777777" w:rsidR="005C0D6D" w:rsidRDefault="005C0D6D" w:rsidP="00C2687F">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7790" w:type="dxa"/>
            <w:gridSpan w:val="2"/>
            <w:tcBorders>
              <w:top w:val="single" w:sz="7" w:space="0" w:color="0000FF"/>
              <w:left w:val="single" w:sz="7" w:space="0" w:color="0000FF"/>
              <w:bottom w:val="single" w:sz="7" w:space="0" w:color="0000FF"/>
              <w:right w:val="single" w:sz="7" w:space="0" w:color="0000FF"/>
            </w:tcBorders>
            <w:vAlign w:val="center"/>
          </w:tcPr>
          <w:p w14:paraId="2C1EA1A0" w14:textId="77777777" w:rsidR="005C0D6D" w:rsidRPr="00C2687F" w:rsidRDefault="000361F0" w:rsidP="004E0180">
            <w:pPr>
              <w:pStyle w:val="TableParagraph"/>
              <w:spacing w:before="68"/>
              <w:ind w:left="174"/>
              <w:rPr>
                <w:rFonts w:ascii="Calibri Light"/>
                <w:spacing w:val="-1"/>
              </w:rPr>
            </w:pPr>
            <w:r>
              <w:t>3</w:t>
            </w:r>
            <w:r w:rsidR="005C0D6D">
              <w:t>.</w:t>
            </w:r>
          </w:p>
        </w:tc>
        <w:tc>
          <w:tcPr>
            <w:tcW w:w="2596" w:type="dxa"/>
            <w:vAlign w:val="center"/>
          </w:tcPr>
          <w:p w14:paraId="2E2B4C05" w14:textId="77777777" w:rsidR="005C0D6D" w:rsidRPr="00E609D0" w:rsidRDefault="005C0D6D" w:rsidP="00C2687F">
            <w:pPr>
              <w:pStyle w:val="FieldText"/>
              <w:rPr>
                <w:rFonts w:ascii="Calibri Light" w:hAnsi="Calibri Light" w:cs="Arial"/>
                <w:sz w:val="22"/>
                <w:szCs w:val="22"/>
              </w:rPr>
            </w:pPr>
          </w:p>
        </w:tc>
      </w:tr>
      <w:tr w:rsidR="00C2687F" w14:paraId="7F700DD8" w14:textId="77777777" w:rsidTr="00C2687F">
        <w:trPr>
          <w:gridAfter w:val="1"/>
          <w:wAfter w:w="2596" w:type="dxa"/>
          <w:trHeight w:hRule="exact" w:val="283"/>
        </w:trPr>
        <w:tc>
          <w:tcPr>
            <w:tcW w:w="2408" w:type="dxa"/>
            <w:vMerge w:val="restart"/>
            <w:tcBorders>
              <w:top w:val="single" w:sz="7" w:space="0" w:color="0000FF"/>
              <w:left w:val="single" w:sz="7" w:space="0" w:color="0000FF"/>
              <w:right w:val="single" w:sz="7" w:space="0" w:color="0000FF"/>
            </w:tcBorders>
          </w:tcPr>
          <w:p w14:paraId="5DBF2D06" w14:textId="77777777" w:rsidR="00C2687F" w:rsidRDefault="00C2687F" w:rsidP="00C2687F">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tcBorders>
              <w:top w:val="single" w:sz="7" w:space="0" w:color="0000FF"/>
              <w:left w:val="single" w:sz="7" w:space="0" w:color="0000FF"/>
              <w:bottom w:val="single" w:sz="7" w:space="0" w:color="0000FF"/>
              <w:right w:val="single" w:sz="7" w:space="0" w:color="0000FF"/>
            </w:tcBorders>
          </w:tcPr>
          <w:p w14:paraId="0A2F1B0C" w14:textId="77777777" w:rsidR="00C2687F" w:rsidRDefault="00C2687F" w:rsidP="00C2687F">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4C2D42FF" w14:textId="77777777" w:rsidR="00C2687F" w:rsidRDefault="00C81906" w:rsidP="00C2687F">
            <w:pPr>
              <w:ind w:left="151"/>
            </w:pPr>
            <w:r>
              <w:t>4</w:t>
            </w:r>
          </w:p>
        </w:tc>
      </w:tr>
      <w:tr w:rsidR="00C2687F" w14:paraId="53D037CB" w14:textId="77777777" w:rsidTr="00C2687F">
        <w:trPr>
          <w:gridAfter w:val="1"/>
          <w:wAfter w:w="2596" w:type="dxa"/>
          <w:trHeight w:hRule="exact" w:val="538"/>
        </w:trPr>
        <w:tc>
          <w:tcPr>
            <w:tcW w:w="2408" w:type="dxa"/>
            <w:vMerge/>
            <w:tcBorders>
              <w:left w:val="single" w:sz="7" w:space="0" w:color="0000FF"/>
              <w:bottom w:val="single" w:sz="7" w:space="0" w:color="0000FF"/>
              <w:right w:val="single" w:sz="7" w:space="0" w:color="0000FF"/>
            </w:tcBorders>
          </w:tcPr>
          <w:p w14:paraId="08D0162D" w14:textId="77777777" w:rsidR="00C2687F" w:rsidRDefault="00C2687F" w:rsidP="00C2687F"/>
        </w:tc>
        <w:tc>
          <w:tcPr>
            <w:tcW w:w="4277" w:type="dxa"/>
            <w:tcBorders>
              <w:top w:val="single" w:sz="7" w:space="0" w:color="0000FF"/>
              <w:left w:val="single" w:sz="7" w:space="0" w:color="0000FF"/>
              <w:bottom w:val="single" w:sz="7" w:space="0" w:color="0000FF"/>
              <w:right w:val="single" w:sz="7" w:space="0" w:color="0000FF"/>
            </w:tcBorders>
          </w:tcPr>
          <w:p w14:paraId="31EF75D2" w14:textId="77777777" w:rsidR="00C2687F" w:rsidRDefault="00C2687F" w:rsidP="00C2687F">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4A87B8FA" w14:textId="77777777" w:rsidR="00C2687F" w:rsidRPr="004E0180" w:rsidRDefault="005C0D6D" w:rsidP="00C2687F">
            <w:pPr>
              <w:ind w:left="151"/>
            </w:pPr>
            <w:r w:rsidRPr="004E0180">
              <w:rPr>
                <w:rFonts w:ascii="Calibri Light" w:hAnsi="Calibri Light" w:cs="Arial"/>
                <w:lang w:val="hr-HR"/>
              </w:rPr>
              <w:t>30+15+0</w:t>
            </w:r>
          </w:p>
        </w:tc>
      </w:tr>
    </w:tbl>
    <w:p w14:paraId="75F952F1" w14:textId="77777777" w:rsidR="00D4744B" w:rsidRDefault="00D4744B">
      <w:pPr>
        <w:rPr>
          <w:rFonts w:ascii="Calibri Light" w:eastAsia="Calibri Light" w:hAnsi="Calibri Light" w:cs="Calibri Light"/>
          <w:sz w:val="20"/>
          <w:szCs w:val="20"/>
        </w:rPr>
      </w:pPr>
    </w:p>
    <w:p w14:paraId="78EFCC7A" w14:textId="77777777" w:rsidR="00D4744B" w:rsidRDefault="00D4744B">
      <w:pPr>
        <w:spacing w:before="11"/>
        <w:rPr>
          <w:rFonts w:ascii="Calibri Light" w:eastAsia="Calibri Light" w:hAnsi="Calibri Light" w:cs="Calibri Light"/>
          <w:sz w:val="27"/>
          <w:szCs w:val="27"/>
        </w:rPr>
      </w:pPr>
    </w:p>
    <w:tbl>
      <w:tblPr>
        <w:tblW w:w="0" w:type="auto"/>
        <w:tblInd w:w="187" w:type="dxa"/>
        <w:tblCellMar>
          <w:left w:w="0" w:type="dxa"/>
          <w:right w:w="0" w:type="dxa"/>
        </w:tblCellMar>
        <w:tblLook w:val="01E0" w:firstRow="1" w:lastRow="1" w:firstColumn="1" w:lastColumn="1" w:noHBand="0" w:noVBand="0"/>
      </w:tblPr>
      <w:tblGrid>
        <w:gridCol w:w="2992"/>
        <w:gridCol w:w="525"/>
        <w:gridCol w:w="2296"/>
        <w:gridCol w:w="525"/>
        <w:gridCol w:w="614"/>
        <w:gridCol w:w="537"/>
        <w:gridCol w:w="551"/>
        <w:gridCol w:w="1711"/>
        <w:gridCol w:w="572"/>
      </w:tblGrid>
      <w:tr w:rsidR="00D4744B" w14:paraId="4A2E5027" w14:textId="77777777" w:rsidTr="00940F23">
        <w:trPr>
          <w:trHeight w:hRule="exact" w:val="287"/>
        </w:trPr>
        <w:tc>
          <w:tcPr>
            <w:tcW w:w="0" w:type="auto"/>
            <w:gridSpan w:val="9"/>
            <w:tcBorders>
              <w:top w:val="single" w:sz="8" w:space="0" w:color="0000FF"/>
              <w:left w:val="single" w:sz="8" w:space="0" w:color="0000FF"/>
              <w:bottom w:val="single" w:sz="8" w:space="0" w:color="0000FF"/>
              <w:right w:val="single" w:sz="8" w:space="0" w:color="0000FF"/>
            </w:tcBorders>
            <w:shd w:val="clear" w:color="auto" w:fill="FFF1CC"/>
          </w:tcPr>
          <w:p w14:paraId="228457F0"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57EFAA0B" w14:textId="77777777" w:rsidTr="00940F23">
        <w:trPr>
          <w:trHeight w:hRule="exact" w:val="449"/>
        </w:trPr>
        <w:tc>
          <w:tcPr>
            <w:tcW w:w="0" w:type="auto"/>
            <w:gridSpan w:val="9"/>
            <w:tcBorders>
              <w:top w:val="single" w:sz="8" w:space="0" w:color="0000FF"/>
              <w:left w:val="single" w:sz="8" w:space="0" w:color="0000FF"/>
              <w:bottom w:val="single" w:sz="7" w:space="0" w:color="0000FF"/>
              <w:right w:val="single" w:sz="7" w:space="0" w:color="0000FF"/>
            </w:tcBorders>
          </w:tcPr>
          <w:p w14:paraId="6DC5CA52"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C2687F" w14:paraId="685B3C04" w14:textId="77777777" w:rsidTr="00FA242C">
        <w:trPr>
          <w:trHeight w:hRule="exact" w:val="1228"/>
        </w:trPr>
        <w:tc>
          <w:tcPr>
            <w:tcW w:w="0" w:type="auto"/>
            <w:gridSpan w:val="9"/>
            <w:tcBorders>
              <w:top w:val="single" w:sz="7" w:space="0" w:color="0000FF"/>
              <w:left w:val="single" w:sz="8" w:space="0" w:color="0000FF"/>
              <w:bottom w:val="single" w:sz="7" w:space="0" w:color="0000FF"/>
              <w:right w:val="single" w:sz="7" w:space="0" w:color="0000FF"/>
            </w:tcBorders>
            <w:vAlign w:val="center"/>
          </w:tcPr>
          <w:p w14:paraId="205B4463" w14:textId="77777777" w:rsidR="00C2687F" w:rsidRPr="00442E9D" w:rsidRDefault="006C2ADF" w:rsidP="00FA242C">
            <w:pPr>
              <w:ind w:left="514"/>
              <w:rPr>
                <w:rFonts w:ascii="Calibri Light" w:hAnsi="Calibri Light" w:cs="Calibri Light"/>
              </w:rPr>
            </w:pPr>
            <w:r>
              <w:rPr>
                <w:rFonts w:ascii="Calibri Light" w:hAnsi="Calibri Light" w:cs="Calibri Light"/>
              </w:rPr>
              <w:t>The basic objectives of the course are the acquisition of knowledge of electronic navigation devices and according to the STCW Convention. The course deals with the theoretical and practical basis of work and application of navigation devices on ships.</w:t>
            </w:r>
          </w:p>
        </w:tc>
      </w:tr>
      <w:tr w:rsidR="00C2687F" w14:paraId="7EE95BAC" w14:textId="77777777" w:rsidTr="00940F23">
        <w:trPr>
          <w:trHeight w:hRule="exact" w:val="447"/>
        </w:trPr>
        <w:tc>
          <w:tcPr>
            <w:tcW w:w="0" w:type="auto"/>
            <w:gridSpan w:val="9"/>
            <w:tcBorders>
              <w:top w:val="single" w:sz="7" w:space="0" w:color="0000FF"/>
              <w:left w:val="single" w:sz="8" w:space="0" w:color="0000FF"/>
              <w:bottom w:val="single" w:sz="7" w:space="0" w:color="0000FF"/>
              <w:right w:val="single" w:sz="7" w:space="0" w:color="0000FF"/>
            </w:tcBorders>
          </w:tcPr>
          <w:p w14:paraId="0F1A4C2F" w14:textId="77777777" w:rsidR="00C2687F" w:rsidRDefault="00C2687F" w:rsidP="00C2687F">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C2687F" w14:paraId="0939F305" w14:textId="77777777" w:rsidTr="00940F23">
        <w:trPr>
          <w:trHeight w:hRule="exact" w:val="446"/>
        </w:trPr>
        <w:tc>
          <w:tcPr>
            <w:tcW w:w="0" w:type="auto"/>
            <w:gridSpan w:val="9"/>
            <w:tcBorders>
              <w:top w:val="single" w:sz="7" w:space="0" w:color="0000FF"/>
              <w:left w:val="single" w:sz="8" w:space="0" w:color="0000FF"/>
              <w:bottom w:val="single" w:sz="7" w:space="0" w:color="0000FF"/>
              <w:right w:val="single" w:sz="7" w:space="0" w:color="0000FF"/>
            </w:tcBorders>
            <w:vAlign w:val="center"/>
          </w:tcPr>
          <w:p w14:paraId="596EC2F4" w14:textId="77777777" w:rsidR="00C2687F" w:rsidRDefault="00940F23" w:rsidP="00C2687F">
            <w:pPr>
              <w:ind w:left="372"/>
            </w:pPr>
            <w:r>
              <w:t>-</w:t>
            </w:r>
          </w:p>
        </w:tc>
      </w:tr>
      <w:tr w:rsidR="00C2687F" w14:paraId="4218FF3D" w14:textId="77777777" w:rsidTr="00940F23">
        <w:trPr>
          <w:trHeight w:hRule="exact" w:val="449"/>
        </w:trPr>
        <w:tc>
          <w:tcPr>
            <w:tcW w:w="0" w:type="auto"/>
            <w:gridSpan w:val="9"/>
            <w:tcBorders>
              <w:top w:val="single" w:sz="7" w:space="0" w:color="0000FF"/>
              <w:left w:val="single" w:sz="8" w:space="0" w:color="0000FF"/>
              <w:bottom w:val="single" w:sz="7" w:space="0" w:color="0000FF"/>
              <w:right w:val="single" w:sz="7" w:space="0" w:color="0000FF"/>
            </w:tcBorders>
          </w:tcPr>
          <w:p w14:paraId="0F2CBB45" w14:textId="77777777" w:rsidR="00C2687F" w:rsidRDefault="00C2687F" w:rsidP="00C2687F">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C2687F" w14:paraId="41F469AE" w14:textId="77777777" w:rsidTr="006C2ADF">
        <w:trPr>
          <w:trHeight w:hRule="exact" w:val="2328"/>
        </w:trPr>
        <w:tc>
          <w:tcPr>
            <w:tcW w:w="0" w:type="auto"/>
            <w:gridSpan w:val="9"/>
            <w:tcBorders>
              <w:top w:val="single" w:sz="7" w:space="0" w:color="0000FF"/>
              <w:left w:val="single" w:sz="8" w:space="0" w:color="0000FF"/>
              <w:bottom w:val="single" w:sz="7" w:space="0" w:color="0000FF"/>
              <w:right w:val="single" w:sz="7" w:space="0" w:color="0000FF"/>
            </w:tcBorders>
            <w:vAlign w:val="center"/>
          </w:tcPr>
          <w:p w14:paraId="54049157" w14:textId="77777777" w:rsidR="006C2ADF" w:rsidRDefault="006C2ADF" w:rsidP="006C2ADF">
            <w:pPr>
              <w:pStyle w:val="FieldText"/>
              <w:ind w:left="720"/>
              <w:rPr>
                <w:rFonts w:ascii="Calibri Light" w:hAnsi="Calibri Light" w:cs="Arial"/>
                <w:b w:val="0"/>
                <w:sz w:val="22"/>
                <w:szCs w:val="22"/>
                <w:lang w:val="en-GB"/>
              </w:rPr>
            </w:pPr>
            <w:r>
              <w:rPr>
                <w:rFonts w:ascii="Calibri Light" w:hAnsi="Calibri Light" w:cs="Arial"/>
                <w:b w:val="0"/>
                <w:sz w:val="22"/>
                <w:szCs w:val="22"/>
                <w:lang w:val="en-GB"/>
              </w:rPr>
              <w:t>1. Describe the types and application of electronic navigation devices</w:t>
            </w:r>
          </w:p>
          <w:p w14:paraId="4E4889B3" w14:textId="77777777" w:rsidR="006C2ADF" w:rsidRDefault="006C2ADF" w:rsidP="006C2ADF">
            <w:pPr>
              <w:pStyle w:val="FieldText"/>
              <w:ind w:left="720"/>
              <w:rPr>
                <w:rFonts w:ascii="Calibri Light" w:hAnsi="Calibri Light" w:cs="Arial"/>
                <w:b w:val="0"/>
                <w:sz w:val="22"/>
                <w:szCs w:val="22"/>
                <w:lang w:val="en-GB"/>
              </w:rPr>
            </w:pPr>
            <w:r>
              <w:rPr>
                <w:rFonts w:ascii="Calibri Light" w:hAnsi="Calibri Light" w:cs="Arial"/>
                <w:b w:val="0"/>
                <w:sz w:val="22"/>
                <w:szCs w:val="22"/>
                <w:lang w:val="en-GB"/>
              </w:rPr>
              <w:t>2. Observe hyperbolic navigation systems</w:t>
            </w:r>
          </w:p>
          <w:p w14:paraId="4FD782B9" w14:textId="77777777" w:rsidR="006C2ADF" w:rsidRDefault="006C2ADF" w:rsidP="006C2ADF">
            <w:pPr>
              <w:pStyle w:val="FieldText"/>
              <w:ind w:left="720"/>
              <w:rPr>
                <w:rFonts w:ascii="Calibri Light" w:hAnsi="Calibri Light" w:cs="Arial"/>
                <w:b w:val="0"/>
                <w:sz w:val="22"/>
                <w:szCs w:val="22"/>
                <w:lang w:val="en-GB"/>
              </w:rPr>
            </w:pPr>
            <w:r>
              <w:rPr>
                <w:rFonts w:ascii="Calibri Light" w:hAnsi="Calibri Light" w:cs="Arial"/>
                <w:b w:val="0"/>
                <w:sz w:val="22"/>
                <w:szCs w:val="22"/>
                <w:lang w:val="en-GB"/>
              </w:rPr>
              <w:t>3. Describe the principle of work and the type of gyrocompass</w:t>
            </w:r>
          </w:p>
          <w:p w14:paraId="19BEE63A" w14:textId="77777777" w:rsidR="006C2ADF" w:rsidRDefault="006C2ADF" w:rsidP="006C2ADF">
            <w:pPr>
              <w:pStyle w:val="FieldText"/>
              <w:ind w:left="720"/>
              <w:rPr>
                <w:rFonts w:ascii="Calibri Light" w:hAnsi="Calibri Light" w:cs="Arial"/>
                <w:b w:val="0"/>
                <w:sz w:val="22"/>
                <w:szCs w:val="22"/>
                <w:lang w:val="en-GB"/>
              </w:rPr>
            </w:pPr>
            <w:r>
              <w:rPr>
                <w:rFonts w:ascii="Calibri Light" w:hAnsi="Calibri Light" w:cs="Arial"/>
                <w:b w:val="0"/>
                <w:sz w:val="22"/>
                <w:szCs w:val="22"/>
                <w:lang w:val="en-GB"/>
              </w:rPr>
              <w:t>4. Explain the types and application of the GPS and DGPS system, and the principle of work</w:t>
            </w:r>
          </w:p>
          <w:p w14:paraId="4B92EB94" w14:textId="77777777" w:rsidR="006C2ADF" w:rsidRDefault="006C2ADF" w:rsidP="006C2ADF">
            <w:pPr>
              <w:pStyle w:val="FieldText"/>
              <w:ind w:left="720"/>
              <w:rPr>
                <w:rFonts w:ascii="Calibri Light" w:hAnsi="Calibri Light" w:cs="Arial"/>
                <w:b w:val="0"/>
                <w:sz w:val="22"/>
                <w:szCs w:val="22"/>
                <w:lang w:val="en-GB"/>
              </w:rPr>
            </w:pPr>
            <w:r>
              <w:rPr>
                <w:rFonts w:ascii="Calibri Light" w:hAnsi="Calibri Light" w:cs="Arial"/>
                <w:b w:val="0"/>
                <w:sz w:val="22"/>
                <w:szCs w:val="22"/>
                <w:lang w:val="en-GB"/>
              </w:rPr>
              <w:t>5. Describe the radar, basic features, and impulse radar</w:t>
            </w:r>
          </w:p>
          <w:p w14:paraId="5E64628F" w14:textId="77777777" w:rsidR="006C2ADF" w:rsidRDefault="006C2ADF" w:rsidP="006C2ADF">
            <w:pPr>
              <w:pStyle w:val="FieldText"/>
              <w:ind w:left="720"/>
              <w:rPr>
                <w:rFonts w:ascii="Calibri Light" w:hAnsi="Calibri Light" w:cs="Arial"/>
                <w:b w:val="0"/>
                <w:sz w:val="22"/>
                <w:szCs w:val="22"/>
                <w:lang w:val="en-GB"/>
              </w:rPr>
            </w:pPr>
            <w:r>
              <w:rPr>
                <w:rFonts w:ascii="Calibri Light" w:hAnsi="Calibri Light" w:cs="Arial"/>
                <w:b w:val="0"/>
                <w:sz w:val="22"/>
                <w:szCs w:val="22"/>
                <w:lang w:val="en-GB"/>
              </w:rPr>
              <w:t>6. Analyse ultrasonic navigation systems</w:t>
            </w:r>
          </w:p>
          <w:p w14:paraId="4C25E0F7" w14:textId="77777777" w:rsidR="006C2ADF" w:rsidRDefault="006C2ADF" w:rsidP="006C2ADF">
            <w:pPr>
              <w:pStyle w:val="FieldText"/>
              <w:ind w:left="720"/>
              <w:rPr>
                <w:rFonts w:ascii="Calibri Light" w:hAnsi="Calibri Light" w:cs="Arial"/>
                <w:b w:val="0"/>
                <w:sz w:val="22"/>
                <w:szCs w:val="22"/>
                <w:lang w:val="en-GB"/>
              </w:rPr>
            </w:pPr>
            <w:r>
              <w:rPr>
                <w:rFonts w:ascii="Calibri Light" w:hAnsi="Calibri Light" w:cs="Arial"/>
                <w:b w:val="0"/>
                <w:sz w:val="22"/>
                <w:szCs w:val="22"/>
                <w:lang w:val="en-GB"/>
              </w:rPr>
              <w:t>7. Explain the AIS communications navigation system and its application</w:t>
            </w:r>
          </w:p>
          <w:p w14:paraId="6434357A" w14:textId="77777777" w:rsidR="00C2687F" w:rsidRPr="006C2ADF" w:rsidRDefault="006C2ADF" w:rsidP="006C2ADF">
            <w:pPr>
              <w:ind w:left="720"/>
            </w:pPr>
            <w:r>
              <w:rPr>
                <w:rFonts w:ascii="Calibri Light" w:hAnsi="Calibri Light" w:cs="Arial"/>
                <w:lang w:val="en-GB"/>
              </w:rPr>
              <w:t>8</w:t>
            </w:r>
            <w:r w:rsidRPr="006C2ADF">
              <w:rPr>
                <w:rFonts w:ascii="Calibri Light" w:hAnsi="Calibri Light" w:cs="Arial"/>
                <w:lang w:val="en-GB"/>
              </w:rPr>
              <w:t>. Analyse and describe VDR</w:t>
            </w:r>
          </w:p>
        </w:tc>
      </w:tr>
      <w:tr w:rsidR="00C2687F" w14:paraId="4E70A98D" w14:textId="77777777" w:rsidTr="00940F23">
        <w:trPr>
          <w:trHeight w:hRule="exact" w:val="446"/>
        </w:trPr>
        <w:tc>
          <w:tcPr>
            <w:tcW w:w="0" w:type="auto"/>
            <w:gridSpan w:val="9"/>
            <w:tcBorders>
              <w:top w:val="single" w:sz="7" w:space="0" w:color="0000FF"/>
              <w:left w:val="single" w:sz="8" w:space="0" w:color="0000FF"/>
              <w:bottom w:val="single" w:sz="7" w:space="0" w:color="0000FF"/>
              <w:right w:val="single" w:sz="7" w:space="0" w:color="0000FF"/>
            </w:tcBorders>
          </w:tcPr>
          <w:p w14:paraId="58870250" w14:textId="77777777" w:rsidR="00C2687F" w:rsidRDefault="00C2687F" w:rsidP="00C2687F">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C2687F" w14:paraId="5F07F346" w14:textId="77777777" w:rsidTr="003E1B20">
        <w:trPr>
          <w:trHeight w:hRule="exact" w:val="1392"/>
        </w:trPr>
        <w:tc>
          <w:tcPr>
            <w:tcW w:w="0" w:type="auto"/>
            <w:gridSpan w:val="9"/>
            <w:tcBorders>
              <w:top w:val="single" w:sz="7" w:space="0" w:color="0000FF"/>
              <w:left w:val="single" w:sz="8" w:space="0" w:color="0000FF"/>
              <w:bottom w:val="single" w:sz="7" w:space="0" w:color="0000FF"/>
              <w:right w:val="single" w:sz="7" w:space="0" w:color="0000FF"/>
            </w:tcBorders>
            <w:vAlign w:val="center"/>
          </w:tcPr>
          <w:p w14:paraId="5325750A" w14:textId="77777777" w:rsidR="00C2687F" w:rsidRDefault="00346832" w:rsidP="004F538F">
            <w:pPr>
              <w:ind w:left="372"/>
            </w:pPr>
            <w:r>
              <w:rPr>
                <w:rFonts w:ascii="Calibri Light" w:eastAsia="Batang" w:hAnsi="Calibri Light" w:cs="Calibri Light"/>
                <w:bCs/>
              </w:rPr>
              <w:t xml:space="preserve">Basics of electronic navigation, overview of electronic navigation systems, Hyperbolic navigation systems, LORAN C system, GPS - Global Positioning System, </w:t>
            </w:r>
            <w:r w:rsidR="00F448A5">
              <w:rPr>
                <w:rFonts w:ascii="Calibri Light" w:eastAsia="Batang" w:hAnsi="Calibri Light" w:cs="Calibri Light"/>
                <w:bCs/>
              </w:rPr>
              <w:t>DGPS</w:t>
            </w:r>
            <w:r>
              <w:rPr>
                <w:rFonts w:ascii="Calibri Light" w:eastAsia="Batang" w:hAnsi="Calibri Light" w:cs="Calibri Light"/>
                <w:bCs/>
              </w:rPr>
              <w:t xml:space="preserve">, Doppler Effect, GLONASS, RADAR, ARPA, Ultrasonic systems, Sonars, Gyrocompass, Optical gyros - </w:t>
            </w:r>
            <w:proofErr w:type="spellStart"/>
            <w:r>
              <w:rPr>
                <w:rFonts w:ascii="Calibri Light" w:eastAsia="Batang" w:hAnsi="Calibri Light" w:cs="Calibri Light"/>
                <w:bCs/>
              </w:rPr>
              <w:t>Sagnac</w:t>
            </w:r>
            <w:proofErr w:type="spellEnd"/>
            <w:r>
              <w:rPr>
                <w:rFonts w:ascii="Calibri Light" w:eastAsia="Batang" w:hAnsi="Calibri Light" w:cs="Calibri Light"/>
                <w:bCs/>
              </w:rPr>
              <w:t xml:space="preserve"> effect, Automatic Identification System and VTS (Vessel Traffic System)</w:t>
            </w:r>
            <w:r w:rsidR="00F448A5">
              <w:rPr>
                <w:rFonts w:ascii="Calibri Light" w:eastAsia="Batang" w:hAnsi="Calibri Light" w:cs="Calibri Light"/>
                <w:bCs/>
              </w:rPr>
              <w:t>, VDR, Speed log.</w:t>
            </w:r>
          </w:p>
        </w:tc>
      </w:tr>
      <w:tr w:rsidR="00C2687F" w14:paraId="4AD2FE0F" w14:textId="77777777" w:rsidTr="00940F23">
        <w:trPr>
          <w:trHeight w:hRule="exact" w:val="1359"/>
        </w:trPr>
        <w:tc>
          <w:tcPr>
            <w:tcW w:w="0" w:type="auto"/>
            <w:gridSpan w:val="2"/>
            <w:tcBorders>
              <w:top w:val="single" w:sz="7" w:space="0" w:color="0000FF"/>
              <w:left w:val="single" w:sz="8" w:space="0" w:color="0000FF"/>
              <w:bottom w:val="single" w:sz="7" w:space="0" w:color="0000FF"/>
              <w:right w:val="single" w:sz="7" w:space="0" w:color="0000FF"/>
            </w:tcBorders>
          </w:tcPr>
          <w:p w14:paraId="4F0C9AD2" w14:textId="77777777" w:rsidR="00C2687F" w:rsidRDefault="00C2687F" w:rsidP="00C2687F">
            <w:pPr>
              <w:pStyle w:val="TableParagraph"/>
              <w:spacing w:before="11"/>
              <w:rPr>
                <w:rFonts w:ascii="Calibri Light" w:eastAsia="Calibri Light" w:hAnsi="Calibri Light" w:cs="Calibri Light"/>
                <w:sz w:val="32"/>
                <w:szCs w:val="32"/>
              </w:rPr>
            </w:pPr>
          </w:p>
          <w:p w14:paraId="319C54B0" w14:textId="77777777" w:rsidR="00C2687F" w:rsidRDefault="00C2687F" w:rsidP="00C2687F">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5569BB14" w14:textId="77777777" w:rsidR="00C2687F" w:rsidRDefault="00C2687F" w:rsidP="00C2687F">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0" w:type="auto"/>
            <w:gridSpan w:val="3"/>
            <w:tcBorders>
              <w:top w:val="single" w:sz="7" w:space="0" w:color="0000FF"/>
              <w:left w:val="single" w:sz="7" w:space="0" w:color="0000FF"/>
              <w:bottom w:val="single" w:sz="7" w:space="0" w:color="0000FF"/>
              <w:right w:val="single" w:sz="7" w:space="0" w:color="0000FF"/>
            </w:tcBorders>
            <w:vAlign w:val="center"/>
          </w:tcPr>
          <w:p w14:paraId="543AD19F" w14:textId="77777777" w:rsidR="00C2687F" w:rsidRPr="006B5B58" w:rsidRDefault="00940F23" w:rsidP="00C2687F">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06353B">
              <w:rPr>
                <w:rFonts w:ascii="Calibri Light" w:hAnsi="Calibri Light" w:cs="Arial"/>
                <w:b w:val="0"/>
                <w:sz w:val="22"/>
                <w:szCs w:val="22"/>
                <w:lang w:val="en-GB"/>
              </w:rPr>
            </w:r>
            <w:r w:rsidR="0006353B">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C2687F" w:rsidRPr="006B5B58">
              <w:rPr>
                <w:rFonts w:ascii="Calibri Light" w:hAnsi="Calibri Light" w:cs="Arial"/>
                <w:b w:val="0"/>
                <w:sz w:val="22"/>
                <w:szCs w:val="22"/>
                <w:lang w:val="en-GB"/>
              </w:rPr>
              <w:t>Lectures</w:t>
            </w:r>
          </w:p>
          <w:p w14:paraId="6F88950E" w14:textId="77777777" w:rsidR="00C2687F" w:rsidRPr="006B5B58" w:rsidRDefault="00C2687F" w:rsidP="00C2687F">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06353B">
              <w:rPr>
                <w:rFonts w:ascii="Calibri Light" w:hAnsi="Calibri Light" w:cs="Arial"/>
                <w:b w:val="0"/>
                <w:sz w:val="22"/>
                <w:szCs w:val="22"/>
                <w:lang w:val="en-GB"/>
              </w:rPr>
            </w:r>
            <w:r w:rsidR="0006353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Seminars and workshops  </w:t>
            </w:r>
          </w:p>
          <w:p w14:paraId="65CB212F" w14:textId="77777777" w:rsidR="00C2687F" w:rsidRPr="006B5B58" w:rsidRDefault="003E1B20" w:rsidP="00C2687F">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06353B">
              <w:rPr>
                <w:rFonts w:ascii="Calibri Light" w:hAnsi="Calibri Light" w:cs="Arial"/>
                <w:b w:val="0"/>
                <w:sz w:val="22"/>
                <w:szCs w:val="22"/>
                <w:lang w:val="en-GB"/>
              </w:rPr>
            </w:r>
            <w:r w:rsidR="0006353B">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C2687F" w:rsidRPr="006B5B58">
              <w:rPr>
                <w:rFonts w:ascii="Calibri Light" w:hAnsi="Calibri Light" w:cs="Arial"/>
                <w:b w:val="0"/>
                <w:sz w:val="22"/>
                <w:szCs w:val="22"/>
                <w:lang w:val="en-GB"/>
              </w:rPr>
              <w:t xml:space="preserve"> Exercises  </w:t>
            </w:r>
          </w:p>
          <w:p w14:paraId="3CC505E1" w14:textId="77777777" w:rsidR="00C2687F" w:rsidRPr="006B5B58" w:rsidRDefault="00C2687F" w:rsidP="00C2687F">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06353B">
              <w:rPr>
                <w:rFonts w:ascii="Calibri Light" w:hAnsi="Calibri Light" w:cs="Arial"/>
                <w:b w:val="0"/>
                <w:sz w:val="22"/>
                <w:szCs w:val="22"/>
                <w:lang w:val="en-GB"/>
              </w:rPr>
            </w:r>
            <w:r w:rsidR="0006353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6D7F619A" w14:textId="77777777" w:rsidR="00C2687F" w:rsidRPr="006B5B58" w:rsidRDefault="00C2687F" w:rsidP="00C2687F">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06353B">
              <w:rPr>
                <w:rFonts w:ascii="Calibri Light" w:hAnsi="Calibri Light" w:cs="Arial"/>
                <w:b w:val="0"/>
                <w:sz w:val="22"/>
                <w:szCs w:val="22"/>
                <w:lang w:val="en-GB"/>
              </w:rPr>
            </w:r>
            <w:r w:rsidR="0006353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0" w:type="auto"/>
            <w:gridSpan w:val="4"/>
            <w:tcBorders>
              <w:top w:val="single" w:sz="7" w:space="0" w:color="0000FF"/>
              <w:left w:val="single" w:sz="7" w:space="0" w:color="0000FF"/>
              <w:bottom w:val="single" w:sz="7" w:space="0" w:color="0000FF"/>
              <w:right w:val="single" w:sz="7" w:space="0" w:color="0000FF"/>
            </w:tcBorders>
            <w:vAlign w:val="center"/>
          </w:tcPr>
          <w:p w14:paraId="4AD03B1E" w14:textId="77777777" w:rsidR="00C2687F" w:rsidRPr="006B5B58" w:rsidRDefault="00F83F51" w:rsidP="00C2687F">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5"/>
                  <w:enabled/>
                  <w:calcOnExit w:val="0"/>
                  <w:checkBox>
                    <w:sizeAuto/>
                    <w:default w:val="1"/>
                  </w:checkBox>
                </w:ffData>
              </w:fldChar>
            </w:r>
            <w:bookmarkStart w:id="1" w:name="Check5"/>
            <w:r>
              <w:rPr>
                <w:rFonts w:ascii="Calibri Light" w:hAnsi="Calibri Light" w:cs="Arial"/>
                <w:b w:val="0"/>
                <w:sz w:val="22"/>
                <w:szCs w:val="22"/>
                <w:lang w:val="en-GB"/>
              </w:rPr>
              <w:instrText xml:space="preserve"> FORMCHECKBOX </w:instrText>
            </w:r>
            <w:r w:rsidR="0006353B">
              <w:rPr>
                <w:rFonts w:ascii="Calibri Light" w:hAnsi="Calibri Light" w:cs="Arial"/>
                <w:b w:val="0"/>
                <w:sz w:val="22"/>
                <w:szCs w:val="22"/>
                <w:lang w:val="en-GB"/>
              </w:rPr>
            </w:r>
            <w:r w:rsidR="0006353B">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1"/>
            <w:r w:rsidR="00C2687F" w:rsidRPr="006B5B58">
              <w:rPr>
                <w:rFonts w:ascii="Calibri Light" w:hAnsi="Calibri Light" w:cs="Arial"/>
                <w:b w:val="0"/>
                <w:sz w:val="22"/>
                <w:szCs w:val="22"/>
                <w:lang w:val="en-GB"/>
              </w:rPr>
              <w:t xml:space="preserve"> Practical work  </w:t>
            </w:r>
          </w:p>
          <w:p w14:paraId="3178D693" w14:textId="77777777" w:rsidR="00C2687F" w:rsidRPr="006B5B58" w:rsidRDefault="00C2687F" w:rsidP="00C2687F">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06353B">
              <w:rPr>
                <w:rFonts w:ascii="Calibri Light" w:hAnsi="Calibri Light" w:cs="Arial"/>
                <w:b w:val="0"/>
                <w:sz w:val="22"/>
                <w:szCs w:val="22"/>
                <w:lang w:val="en-GB"/>
              </w:rPr>
            </w:r>
            <w:r w:rsidR="0006353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14:paraId="03CC95BB" w14:textId="77777777" w:rsidR="00C2687F" w:rsidRPr="006B5B58" w:rsidRDefault="003E1B20" w:rsidP="00C2687F">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7"/>
                  <w:enabled/>
                  <w:calcOnExit w:val="0"/>
                  <w:checkBox>
                    <w:sizeAuto/>
                    <w:default w:val="0"/>
                  </w:checkBox>
                </w:ffData>
              </w:fldChar>
            </w:r>
            <w:bookmarkStart w:id="2" w:name="Check7"/>
            <w:r>
              <w:rPr>
                <w:rFonts w:ascii="Calibri Light" w:hAnsi="Calibri Light" w:cs="Arial"/>
                <w:b w:val="0"/>
                <w:sz w:val="22"/>
                <w:szCs w:val="22"/>
                <w:lang w:val="en-GB"/>
              </w:rPr>
              <w:instrText xml:space="preserve"> FORMCHECKBOX </w:instrText>
            </w:r>
            <w:r w:rsidR="0006353B">
              <w:rPr>
                <w:rFonts w:ascii="Calibri Light" w:hAnsi="Calibri Light" w:cs="Arial"/>
                <w:b w:val="0"/>
                <w:sz w:val="22"/>
                <w:szCs w:val="22"/>
                <w:lang w:val="en-GB"/>
              </w:rPr>
            </w:r>
            <w:r w:rsidR="0006353B">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2"/>
            <w:r w:rsidR="00C2687F" w:rsidRPr="006B5B58">
              <w:rPr>
                <w:rFonts w:ascii="Calibri Light" w:hAnsi="Calibri Light" w:cs="Arial"/>
                <w:b w:val="0"/>
                <w:sz w:val="22"/>
                <w:szCs w:val="22"/>
                <w:lang w:val="en-GB"/>
              </w:rPr>
              <w:t xml:space="preserve"> Laboratory</w:t>
            </w:r>
          </w:p>
          <w:p w14:paraId="5A98CF9E" w14:textId="77777777" w:rsidR="00C2687F" w:rsidRPr="006B5B58" w:rsidRDefault="00C2687F" w:rsidP="00C2687F">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06353B">
              <w:rPr>
                <w:rFonts w:ascii="Calibri Light" w:hAnsi="Calibri Light" w:cs="Arial"/>
                <w:b w:val="0"/>
                <w:sz w:val="22"/>
                <w:szCs w:val="22"/>
                <w:lang w:val="en-GB"/>
              </w:rPr>
            </w:r>
            <w:r w:rsidR="0006353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Mentorship</w:t>
            </w:r>
          </w:p>
          <w:p w14:paraId="3361D271" w14:textId="77777777" w:rsidR="00C2687F" w:rsidRPr="006B5B58" w:rsidRDefault="00C2687F" w:rsidP="00C2687F">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06353B">
              <w:rPr>
                <w:rFonts w:ascii="Calibri Light" w:hAnsi="Calibri Light" w:cs="Arial"/>
                <w:b w:val="0"/>
                <w:sz w:val="22"/>
                <w:szCs w:val="22"/>
                <w:lang w:val="en-GB"/>
              </w:rPr>
            </w:r>
            <w:r w:rsidR="0006353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Other _______________</w:t>
            </w:r>
          </w:p>
        </w:tc>
      </w:tr>
      <w:tr w:rsidR="00C2687F" w14:paraId="601BA1AF" w14:textId="77777777" w:rsidTr="00940F23">
        <w:trPr>
          <w:trHeight w:hRule="exact" w:val="446"/>
        </w:trPr>
        <w:tc>
          <w:tcPr>
            <w:tcW w:w="0" w:type="auto"/>
            <w:gridSpan w:val="2"/>
            <w:tcBorders>
              <w:top w:val="single" w:sz="7" w:space="0" w:color="0000FF"/>
              <w:left w:val="single" w:sz="8" w:space="0" w:color="0000FF"/>
              <w:bottom w:val="single" w:sz="7" w:space="0" w:color="0000FF"/>
              <w:right w:val="single" w:sz="7" w:space="0" w:color="0000FF"/>
            </w:tcBorders>
          </w:tcPr>
          <w:p w14:paraId="1B696A75" w14:textId="77777777" w:rsidR="00C2687F" w:rsidRDefault="00C2687F" w:rsidP="00C2687F">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0" w:type="auto"/>
            <w:gridSpan w:val="7"/>
            <w:tcBorders>
              <w:top w:val="single" w:sz="7" w:space="0" w:color="0000FF"/>
              <w:left w:val="single" w:sz="7" w:space="0" w:color="0000FF"/>
              <w:bottom w:val="single" w:sz="7" w:space="0" w:color="0000FF"/>
              <w:right w:val="single" w:sz="7" w:space="0" w:color="0000FF"/>
            </w:tcBorders>
            <w:vAlign w:val="center"/>
          </w:tcPr>
          <w:p w14:paraId="3625B849" w14:textId="77777777" w:rsidR="00C2687F" w:rsidRDefault="00F83F51" w:rsidP="00C2687F">
            <w:pPr>
              <w:ind w:left="130"/>
            </w:pPr>
            <w:r>
              <w:rPr>
                <w:rFonts w:ascii="Calibri Light" w:hAnsi="Calibri Light" w:cs="Arial"/>
                <w:lang w:val="en-GB"/>
              </w:rPr>
              <w:t>-</w:t>
            </w:r>
          </w:p>
        </w:tc>
      </w:tr>
      <w:tr w:rsidR="00C2687F" w14:paraId="408F3A18" w14:textId="77777777" w:rsidTr="00F448A5">
        <w:trPr>
          <w:trHeight w:hRule="exact" w:val="585"/>
        </w:trPr>
        <w:tc>
          <w:tcPr>
            <w:tcW w:w="0" w:type="auto"/>
            <w:gridSpan w:val="9"/>
            <w:tcBorders>
              <w:top w:val="single" w:sz="7" w:space="0" w:color="0000FF"/>
              <w:left w:val="single" w:sz="8" w:space="0" w:color="0000FF"/>
              <w:bottom w:val="single" w:sz="7" w:space="0" w:color="0000FF"/>
              <w:right w:val="single" w:sz="7" w:space="0" w:color="0000FF"/>
            </w:tcBorders>
          </w:tcPr>
          <w:p w14:paraId="1F169643" w14:textId="77777777" w:rsidR="00C2687F" w:rsidRDefault="00C2687F" w:rsidP="00C2687F">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F448A5" w14:paraId="130F4D7D" w14:textId="77777777" w:rsidTr="00F448A5">
        <w:trPr>
          <w:trHeight w:hRule="exact" w:val="852"/>
        </w:trPr>
        <w:tc>
          <w:tcPr>
            <w:tcW w:w="0" w:type="auto"/>
            <w:gridSpan w:val="9"/>
            <w:tcBorders>
              <w:top w:val="single" w:sz="7" w:space="0" w:color="0000FF"/>
              <w:left w:val="single" w:sz="8" w:space="0" w:color="0000FF"/>
              <w:bottom w:val="single" w:sz="7" w:space="0" w:color="0000FF"/>
              <w:right w:val="single" w:sz="7" w:space="0" w:color="0000FF"/>
            </w:tcBorders>
          </w:tcPr>
          <w:p w14:paraId="51B47592" w14:textId="77777777" w:rsidR="00F448A5" w:rsidRDefault="00F448A5" w:rsidP="00C2687F">
            <w:pPr>
              <w:pStyle w:val="TableParagraph"/>
              <w:spacing w:before="82"/>
              <w:ind w:left="457"/>
              <w:rPr>
                <w:rFonts w:ascii="Calibri Light"/>
                <w:i/>
                <w:spacing w:val="-1"/>
              </w:rPr>
            </w:pPr>
            <w:r w:rsidRPr="004F538F">
              <w:rPr>
                <w:rFonts w:ascii="Calibri Light" w:eastAsia="Batang" w:hAnsi="Calibri Light" w:cs="Calibri Light"/>
                <w:bCs/>
              </w:rPr>
              <w:lastRenderedPageBreak/>
              <w:t>Regular attendance to lectures, to 1st and 2nd mid-term exam, presentation of exercises in the practical work session, final exam.</w:t>
            </w:r>
          </w:p>
        </w:tc>
      </w:tr>
      <w:tr w:rsidR="00C2687F" w14:paraId="5881E1D7" w14:textId="77777777" w:rsidTr="00F448A5">
        <w:trPr>
          <w:trHeight w:hRule="exact" w:val="710"/>
        </w:trPr>
        <w:tc>
          <w:tcPr>
            <w:tcW w:w="0" w:type="auto"/>
            <w:gridSpan w:val="9"/>
            <w:tcBorders>
              <w:top w:val="single" w:sz="7" w:space="0" w:color="0000FF"/>
              <w:left w:val="single" w:sz="8" w:space="0" w:color="0000FF"/>
              <w:bottom w:val="single" w:sz="7" w:space="0" w:color="0000FF"/>
              <w:right w:val="single" w:sz="5" w:space="0" w:color="0000FF"/>
            </w:tcBorders>
          </w:tcPr>
          <w:p w14:paraId="4D1C7A05" w14:textId="77777777" w:rsidR="00C2687F" w:rsidRDefault="00F448A5" w:rsidP="00C2687F">
            <w:pPr>
              <w:pStyle w:val="TableParagraph"/>
              <w:spacing w:before="76"/>
              <w:ind w:left="457"/>
              <w:rPr>
                <w:rFonts w:ascii="Calibri Light" w:eastAsia="Calibri Light" w:hAnsi="Calibri Light" w:cs="Calibri Light"/>
              </w:rPr>
            </w:pPr>
            <w:r>
              <w:rPr>
                <w:rFonts w:ascii="Calibri Light"/>
                <w:i/>
                <w:spacing w:val="-1"/>
              </w:rPr>
              <w:t>1.</w:t>
            </w:r>
            <w:r w:rsidR="00C2687F">
              <w:rPr>
                <w:rFonts w:ascii="Calibri Light"/>
                <w:i/>
                <w:spacing w:val="-1"/>
              </w:rPr>
              <w:t>8.</w:t>
            </w:r>
            <w:r w:rsidR="00C2687F">
              <w:rPr>
                <w:rFonts w:ascii="Calibri Light"/>
                <w:i/>
                <w:spacing w:val="49"/>
              </w:rPr>
              <w:t xml:space="preserve"> </w:t>
            </w:r>
            <w:r w:rsidR="00C2687F">
              <w:rPr>
                <w:rFonts w:ascii="Calibri Light"/>
                <w:i/>
                <w:spacing w:val="-1"/>
              </w:rPr>
              <w:t>Assessment</w:t>
            </w:r>
            <w:r w:rsidR="00C2687F">
              <w:rPr>
                <w:rFonts w:ascii="Calibri Light"/>
                <w:i/>
                <w:spacing w:val="-1"/>
                <w:position w:val="8"/>
                <w:sz w:val="14"/>
              </w:rPr>
              <w:t>1</w:t>
            </w:r>
            <w:r w:rsidR="00C2687F">
              <w:rPr>
                <w:rFonts w:ascii="Calibri Light"/>
                <w:i/>
                <w:spacing w:val="18"/>
                <w:position w:val="8"/>
                <w:sz w:val="14"/>
              </w:rPr>
              <w:t xml:space="preserve"> </w:t>
            </w:r>
            <w:r w:rsidR="00C2687F">
              <w:rPr>
                <w:rFonts w:ascii="Calibri Light"/>
                <w:i/>
                <w:spacing w:val="-1"/>
              </w:rPr>
              <w:t>of</w:t>
            </w:r>
            <w:r w:rsidR="00C2687F">
              <w:rPr>
                <w:rFonts w:ascii="Calibri Light"/>
                <w:i/>
              </w:rPr>
              <w:t xml:space="preserve"> </w:t>
            </w:r>
            <w:r w:rsidR="00C2687F">
              <w:rPr>
                <w:rFonts w:ascii="Calibri Light"/>
                <w:i/>
                <w:spacing w:val="-1"/>
              </w:rPr>
              <w:t>Learning</w:t>
            </w:r>
            <w:r w:rsidR="00C2687F">
              <w:rPr>
                <w:rFonts w:ascii="Calibri Light"/>
                <w:i/>
                <w:spacing w:val="-2"/>
              </w:rPr>
              <w:t xml:space="preserve"> </w:t>
            </w:r>
            <w:r w:rsidR="00C2687F">
              <w:rPr>
                <w:rFonts w:ascii="Calibri Light"/>
                <w:i/>
                <w:spacing w:val="-1"/>
              </w:rPr>
              <w:t>Outcomes</w:t>
            </w:r>
            <w:r w:rsidR="00C2687F">
              <w:rPr>
                <w:rFonts w:ascii="Calibri Light"/>
                <w:i/>
              </w:rPr>
              <w:t xml:space="preserve"> </w:t>
            </w:r>
          </w:p>
        </w:tc>
      </w:tr>
      <w:tr w:rsidR="00C2687F" w14:paraId="453F9DDB" w14:textId="77777777" w:rsidTr="00F11D9C">
        <w:trPr>
          <w:trHeight w:hRule="exact" w:val="703"/>
        </w:trPr>
        <w:tc>
          <w:tcPr>
            <w:tcW w:w="0" w:type="auto"/>
            <w:tcBorders>
              <w:top w:val="single" w:sz="7" w:space="0" w:color="0000FF"/>
              <w:left w:val="single" w:sz="8" w:space="0" w:color="0000FF"/>
              <w:bottom w:val="single" w:sz="7" w:space="0" w:color="0000FF"/>
              <w:right w:val="single" w:sz="5" w:space="0" w:color="0000FF"/>
            </w:tcBorders>
          </w:tcPr>
          <w:p w14:paraId="09C1CEA6" w14:textId="77777777" w:rsidR="00C2687F" w:rsidRDefault="00C2687F" w:rsidP="00C2687F">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0" w:type="auto"/>
            <w:tcBorders>
              <w:top w:val="single" w:sz="7" w:space="0" w:color="0000FF"/>
              <w:left w:val="single" w:sz="5" w:space="0" w:color="0000FF"/>
              <w:bottom w:val="single" w:sz="7" w:space="0" w:color="0000FF"/>
              <w:right w:val="single" w:sz="7" w:space="0" w:color="0000FF"/>
            </w:tcBorders>
            <w:vAlign w:val="center"/>
          </w:tcPr>
          <w:p w14:paraId="6B216C1A" w14:textId="77777777" w:rsidR="00C2687F" w:rsidRPr="006B5B58" w:rsidRDefault="00394F50" w:rsidP="00C2687F">
            <w:pPr>
              <w:pStyle w:val="BodyText"/>
              <w:spacing w:before="0"/>
              <w:ind w:left="0"/>
              <w:jc w:val="center"/>
              <w:rPr>
                <w:color w:val="000000"/>
                <w:sz w:val="22"/>
                <w:szCs w:val="22"/>
                <w:lang w:val="en-GB"/>
              </w:rPr>
            </w:pPr>
            <w:r>
              <w:rPr>
                <w:color w:val="000000"/>
                <w:sz w:val="22"/>
                <w:szCs w:val="22"/>
                <w:lang w:val="en-GB"/>
              </w:rPr>
              <w:t>1,5</w:t>
            </w:r>
          </w:p>
        </w:tc>
        <w:tc>
          <w:tcPr>
            <w:tcW w:w="0" w:type="auto"/>
            <w:tcBorders>
              <w:top w:val="single" w:sz="7" w:space="0" w:color="0000FF"/>
              <w:left w:val="single" w:sz="7" w:space="0" w:color="0000FF"/>
              <w:bottom w:val="single" w:sz="7" w:space="0" w:color="0000FF"/>
              <w:right w:val="single" w:sz="5" w:space="0" w:color="0000FF"/>
            </w:tcBorders>
          </w:tcPr>
          <w:p w14:paraId="7C3D0B51" w14:textId="77777777" w:rsidR="00C2687F" w:rsidRDefault="00C2687F" w:rsidP="00C2687F">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0" w:type="auto"/>
            <w:tcBorders>
              <w:top w:val="single" w:sz="7" w:space="0" w:color="0000FF"/>
              <w:left w:val="single" w:sz="5" w:space="0" w:color="0000FF"/>
              <w:bottom w:val="single" w:sz="7" w:space="0" w:color="0000FF"/>
              <w:right w:val="single" w:sz="7" w:space="0" w:color="0000FF"/>
            </w:tcBorders>
            <w:vAlign w:val="center"/>
          </w:tcPr>
          <w:p w14:paraId="4CE81597" w14:textId="77777777" w:rsidR="00C2687F" w:rsidRPr="006B5B58" w:rsidRDefault="00C2687F" w:rsidP="00C2687F">
            <w:pPr>
              <w:pStyle w:val="BodyText"/>
              <w:spacing w:before="0"/>
              <w:ind w:left="0"/>
              <w:jc w:val="center"/>
              <w:rPr>
                <w:color w:val="000000"/>
                <w:sz w:val="22"/>
                <w:szCs w:val="22"/>
                <w:lang w:val="en-GB"/>
              </w:rPr>
            </w:pPr>
          </w:p>
        </w:tc>
        <w:tc>
          <w:tcPr>
            <w:tcW w:w="0" w:type="auto"/>
            <w:gridSpan w:val="2"/>
            <w:tcBorders>
              <w:top w:val="single" w:sz="7" w:space="0" w:color="0000FF"/>
              <w:left w:val="single" w:sz="7" w:space="0" w:color="0000FF"/>
              <w:bottom w:val="single" w:sz="7" w:space="0" w:color="0000FF"/>
              <w:right w:val="single" w:sz="5" w:space="0" w:color="0000FF"/>
            </w:tcBorders>
          </w:tcPr>
          <w:p w14:paraId="7E9122BC" w14:textId="77777777" w:rsidR="00C2687F" w:rsidRDefault="00C2687F" w:rsidP="00C2687F">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0" w:type="auto"/>
            <w:tcBorders>
              <w:top w:val="single" w:sz="7" w:space="0" w:color="0000FF"/>
              <w:left w:val="single" w:sz="5" w:space="0" w:color="0000FF"/>
              <w:bottom w:val="single" w:sz="7" w:space="0" w:color="0000FF"/>
              <w:right w:val="single" w:sz="7" w:space="0" w:color="0000FF"/>
            </w:tcBorders>
            <w:vAlign w:val="center"/>
          </w:tcPr>
          <w:p w14:paraId="20EE812E" w14:textId="77777777" w:rsidR="00C2687F" w:rsidRPr="006B5B58" w:rsidRDefault="00C2687F" w:rsidP="00C2687F">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0" w:type="auto"/>
            <w:tcBorders>
              <w:top w:val="single" w:sz="7" w:space="0" w:color="0000FF"/>
              <w:left w:val="single" w:sz="7" w:space="0" w:color="0000FF"/>
              <w:bottom w:val="single" w:sz="7" w:space="0" w:color="0000FF"/>
              <w:right w:val="single" w:sz="5" w:space="0" w:color="0000FF"/>
            </w:tcBorders>
          </w:tcPr>
          <w:p w14:paraId="78DE975A" w14:textId="77777777" w:rsidR="00C2687F" w:rsidRDefault="00C2687F" w:rsidP="00C2687F">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0" w:type="auto"/>
            <w:tcBorders>
              <w:top w:val="single" w:sz="7" w:space="0" w:color="0000FF"/>
              <w:left w:val="single" w:sz="5" w:space="0" w:color="0000FF"/>
              <w:bottom w:val="single" w:sz="7" w:space="0" w:color="0000FF"/>
              <w:right w:val="single" w:sz="5" w:space="0" w:color="0000FF"/>
            </w:tcBorders>
            <w:vAlign w:val="center"/>
          </w:tcPr>
          <w:p w14:paraId="0E614924" w14:textId="77777777" w:rsidR="00C2687F" w:rsidRPr="006B5B58" w:rsidRDefault="00C2687F" w:rsidP="00C2687F">
            <w:pPr>
              <w:pStyle w:val="BodyText"/>
              <w:spacing w:before="0"/>
              <w:ind w:left="34"/>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C2687F" w14:paraId="43F17010" w14:textId="77777777" w:rsidTr="00940F23">
        <w:trPr>
          <w:trHeight w:hRule="exact" w:val="283"/>
        </w:trPr>
        <w:tc>
          <w:tcPr>
            <w:tcW w:w="0" w:type="auto"/>
            <w:tcBorders>
              <w:top w:val="single" w:sz="7" w:space="0" w:color="0000FF"/>
              <w:left w:val="single" w:sz="8" w:space="0" w:color="0000FF"/>
              <w:bottom w:val="single" w:sz="7" w:space="0" w:color="0000FF"/>
              <w:right w:val="single" w:sz="5" w:space="0" w:color="0000FF"/>
            </w:tcBorders>
          </w:tcPr>
          <w:p w14:paraId="3497A1BE" w14:textId="77777777" w:rsidR="00C2687F" w:rsidRDefault="00C2687F" w:rsidP="00C2687F">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0" w:type="auto"/>
            <w:tcBorders>
              <w:top w:val="single" w:sz="7" w:space="0" w:color="0000FF"/>
              <w:left w:val="single" w:sz="5" w:space="0" w:color="0000FF"/>
              <w:bottom w:val="single" w:sz="7" w:space="0" w:color="0000FF"/>
              <w:right w:val="single" w:sz="7" w:space="0" w:color="0000FF"/>
            </w:tcBorders>
            <w:vAlign w:val="center"/>
          </w:tcPr>
          <w:p w14:paraId="3824BEEE" w14:textId="77777777" w:rsidR="00C2687F" w:rsidRPr="006B5B58" w:rsidRDefault="00F11D9C" w:rsidP="00C2687F">
            <w:pPr>
              <w:pStyle w:val="BodyText"/>
              <w:spacing w:before="0"/>
              <w:ind w:left="0"/>
              <w:jc w:val="center"/>
              <w:rPr>
                <w:color w:val="000000"/>
                <w:sz w:val="22"/>
                <w:szCs w:val="22"/>
                <w:lang w:val="en-GB"/>
              </w:rPr>
            </w:pPr>
            <w:r>
              <w:rPr>
                <w:color w:val="000000"/>
                <w:sz w:val="22"/>
                <w:szCs w:val="22"/>
                <w:lang w:val="en-GB"/>
              </w:rPr>
              <w:t>0,5</w:t>
            </w:r>
          </w:p>
        </w:tc>
        <w:tc>
          <w:tcPr>
            <w:tcW w:w="0" w:type="auto"/>
            <w:tcBorders>
              <w:top w:val="single" w:sz="7" w:space="0" w:color="0000FF"/>
              <w:left w:val="single" w:sz="7" w:space="0" w:color="0000FF"/>
              <w:bottom w:val="single" w:sz="7" w:space="0" w:color="0000FF"/>
              <w:right w:val="single" w:sz="5" w:space="0" w:color="0000FF"/>
            </w:tcBorders>
          </w:tcPr>
          <w:p w14:paraId="74BD802F" w14:textId="77777777" w:rsidR="00C2687F" w:rsidRDefault="00C2687F" w:rsidP="00C2687F">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0" w:type="auto"/>
            <w:tcBorders>
              <w:top w:val="single" w:sz="7" w:space="0" w:color="0000FF"/>
              <w:left w:val="single" w:sz="5" w:space="0" w:color="0000FF"/>
              <w:bottom w:val="single" w:sz="7" w:space="0" w:color="0000FF"/>
              <w:right w:val="single" w:sz="7" w:space="0" w:color="0000FF"/>
            </w:tcBorders>
            <w:vAlign w:val="center"/>
          </w:tcPr>
          <w:p w14:paraId="24EB6F1B" w14:textId="77777777" w:rsidR="00C2687F" w:rsidRPr="006B5B58" w:rsidRDefault="00F11D9C" w:rsidP="00C2687F">
            <w:pPr>
              <w:pStyle w:val="BodyText"/>
              <w:spacing w:before="0"/>
              <w:ind w:left="0"/>
              <w:jc w:val="center"/>
              <w:rPr>
                <w:color w:val="000000"/>
                <w:sz w:val="22"/>
                <w:szCs w:val="22"/>
                <w:lang w:val="en-GB"/>
              </w:rPr>
            </w:pPr>
            <w:r>
              <w:rPr>
                <w:color w:val="000000"/>
                <w:sz w:val="22"/>
                <w:szCs w:val="22"/>
                <w:lang w:val="en-GB"/>
              </w:rPr>
              <w:t>1</w:t>
            </w:r>
          </w:p>
        </w:tc>
        <w:tc>
          <w:tcPr>
            <w:tcW w:w="0" w:type="auto"/>
            <w:gridSpan w:val="2"/>
            <w:tcBorders>
              <w:top w:val="single" w:sz="7" w:space="0" w:color="0000FF"/>
              <w:left w:val="single" w:sz="7" w:space="0" w:color="0000FF"/>
              <w:bottom w:val="single" w:sz="7" w:space="0" w:color="0000FF"/>
              <w:right w:val="single" w:sz="5" w:space="0" w:color="0000FF"/>
            </w:tcBorders>
          </w:tcPr>
          <w:p w14:paraId="7712252A" w14:textId="77777777" w:rsidR="00C2687F" w:rsidRDefault="00C2687F" w:rsidP="00C2687F">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0" w:type="auto"/>
            <w:tcBorders>
              <w:top w:val="single" w:sz="7" w:space="0" w:color="0000FF"/>
              <w:left w:val="single" w:sz="5" w:space="0" w:color="0000FF"/>
              <w:bottom w:val="single" w:sz="7" w:space="0" w:color="0000FF"/>
              <w:right w:val="single" w:sz="7" w:space="0" w:color="0000FF"/>
            </w:tcBorders>
            <w:vAlign w:val="center"/>
          </w:tcPr>
          <w:p w14:paraId="0E28AB9B" w14:textId="77777777" w:rsidR="00C2687F" w:rsidRPr="006B5B58" w:rsidRDefault="00C2687F" w:rsidP="00C2687F">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0" w:type="auto"/>
            <w:tcBorders>
              <w:top w:val="single" w:sz="7" w:space="0" w:color="0000FF"/>
              <w:left w:val="single" w:sz="7" w:space="0" w:color="0000FF"/>
              <w:bottom w:val="single" w:sz="7" w:space="0" w:color="0000FF"/>
              <w:right w:val="single" w:sz="5" w:space="0" w:color="0000FF"/>
            </w:tcBorders>
          </w:tcPr>
          <w:p w14:paraId="494C09C9" w14:textId="77777777" w:rsidR="00C2687F" w:rsidRDefault="00C2687F" w:rsidP="00C2687F">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0" w:type="auto"/>
            <w:tcBorders>
              <w:top w:val="single" w:sz="7" w:space="0" w:color="0000FF"/>
              <w:left w:val="single" w:sz="5" w:space="0" w:color="0000FF"/>
              <w:bottom w:val="single" w:sz="7" w:space="0" w:color="0000FF"/>
              <w:right w:val="single" w:sz="5" w:space="0" w:color="0000FF"/>
            </w:tcBorders>
            <w:vAlign w:val="center"/>
          </w:tcPr>
          <w:p w14:paraId="052051DE" w14:textId="77777777" w:rsidR="00C2687F" w:rsidRPr="006B5B58" w:rsidRDefault="00C2687F" w:rsidP="00C2687F">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C2687F" w14:paraId="79632A14" w14:textId="77777777" w:rsidTr="00940F23">
        <w:trPr>
          <w:trHeight w:hRule="exact" w:val="283"/>
        </w:trPr>
        <w:tc>
          <w:tcPr>
            <w:tcW w:w="0" w:type="auto"/>
            <w:tcBorders>
              <w:top w:val="single" w:sz="7" w:space="0" w:color="0000FF"/>
              <w:left w:val="single" w:sz="8" w:space="0" w:color="0000FF"/>
              <w:bottom w:val="single" w:sz="7" w:space="0" w:color="0000FF"/>
              <w:right w:val="single" w:sz="5" w:space="0" w:color="0000FF"/>
            </w:tcBorders>
          </w:tcPr>
          <w:p w14:paraId="2064FB6B" w14:textId="77777777" w:rsidR="00C2687F" w:rsidRDefault="00C2687F" w:rsidP="00C2687F">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0" w:type="auto"/>
            <w:tcBorders>
              <w:top w:val="single" w:sz="7" w:space="0" w:color="0000FF"/>
              <w:left w:val="single" w:sz="5" w:space="0" w:color="0000FF"/>
              <w:bottom w:val="single" w:sz="7" w:space="0" w:color="0000FF"/>
              <w:right w:val="single" w:sz="7" w:space="0" w:color="0000FF"/>
            </w:tcBorders>
            <w:vAlign w:val="center"/>
          </w:tcPr>
          <w:p w14:paraId="5D0DF709" w14:textId="77777777" w:rsidR="00C2687F" w:rsidRPr="006B5B58" w:rsidRDefault="00C2687F" w:rsidP="00C2687F">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0" w:type="auto"/>
            <w:tcBorders>
              <w:top w:val="single" w:sz="7" w:space="0" w:color="0000FF"/>
              <w:left w:val="single" w:sz="7" w:space="0" w:color="0000FF"/>
              <w:bottom w:val="single" w:sz="7" w:space="0" w:color="0000FF"/>
              <w:right w:val="single" w:sz="5" w:space="0" w:color="0000FF"/>
            </w:tcBorders>
          </w:tcPr>
          <w:p w14:paraId="7BCAF2D3" w14:textId="77777777" w:rsidR="00C2687F" w:rsidRDefault="00C2687F" w:rsidP="00C2687F">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0" w:type="auto"/>
            <w:tcBorders>
              <w:top w:val="single" w:sz="7" w:space="0" w:color="0000FF"/>
              <w:left w:val="single" w:sz="5" w:space="0" w:color="0000FF"/>
              <w:bottom w:val="single" w:sz="7" w:space="0" w:color="0000FF"/>
              <w:right w:val="single" w:sz="7" w:space="0" w:color="0000FF"/>
            </w:tcBorders>
            <w:vAlign w:val="center"/>
          </w:tcPr>
          <w:p w14:paraId="33D291B2" w14:textId="77777777" w:rsidR="00C2687F" w:rsidRPr="006B5B58" w:rsidRDefault="00394F50" w:rsidP="00C2687F">
            <w:pPr>
              <w:pStyle w:val="BodyText"/>
              <w:spacing w:before="0"/>
              <w:ind w:left="0"/>
              <w:jc w:val="center"/>
              <w:rPr>
                <w:color w:val="000000"/>
                <w:sz w:val="22"/>
                <w:szCs w:val="22"/>
                <w:lang w:val="en-GB"/>
              </w:rPr>
            </w:pPr>
            <w:r>
              <w:rPr>
                <w:color w:val="000000"/>
                <w:sz w:val="22"/>
                <w:szCs w:val="22"/>
                <w:lang w:val="en-GB"/>
              </w:rPr>
              <w:t>1</w:t>
            </w:r>
          </w:p>
        </w:tc>
        <w:tc>
          <w:tcPr>
            <w:tcW w:w="0" w:type="auto"/>
            <w:gridSpan w:val="2"/>
            <w:tcBorders>
              <w:top w:val="single" w:sz="7" w:space="0" w:color="0000FF"/>
              <w:left w:val="single" w:sz="7" w:space="0" w:color="0000FF"/>
              <w:bottom w:val="single" w:sz="7" w:space="0" w:color="0000FF"/>
              <w:right w:val="single" w:sz="5" w:space="0" w:color="0000FF"/>
            </w:tcBorders>
          </w:tcPr>
          <w:p w14:paraId="302C3C0C" w14:textId="77777777" w:rsidR="00C2687F" w:rsidRDefault="00C2687F" w:rsidP="00C2687F">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0" w:type="auto"/>
            <w:tcBorders>
              <w:top w:val="single" w:sz="7" w:space="0" w:color="0000FF"/>
              <w:left w:val="single" w:sz="5" w:space="0" w:color="0000FF"/>
              <w:bottom w:val="single" w:sz="7" w:space="0" w:color="0000FF"/>
              <w:right w:val="single" w:sz="7" w:space="0" w:color="0000FF"/>
            </w:tcBorders>
            <w:vAlign w:val="center"/>
          </w:tcPr>
          <w:p w14:paraId="2C085ECB" w14:textId="77777777" w:rsidR="00C2687F" w:rsidRPr="006B5B58" w:rsidRDefault="00C2687F" w:rsidP="00C2687F">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0" w:type="auto"/>
            <w:tcBorders>
              <w:top w:val="single" w:sz="7" w:space="0" w:color="0000FF"/>
              <w:left w:val="single" w:sz="7" w:space="0" w:color="0000FF"/>
              <w:bottom w:val="single" w:sz="7" w:space="0" w:color="0000FF"/>
              <w:right w:val="single" w:sz="5" w:space="0" w:color="0000FF"/>
            </w:tcBorders>
          </w:tcPr>
          <w:p w14:paraId="582961B2" w14:textId="77777777" w:rsidR="00C2687F" w:rsidRDefault="00C2687F" w:rsidP="00C2687F">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0" w:type="auto"/>
            <w:tcBorders>
              <w:top w:val="single" w:sz="7" w:space="0" w:color="0000FF"/>
              <w:left w:val="single" w:sz="5" w:space="0" w:color="0000FF"/>
              <w:bottom w:val="single" w:sz="7" w:space="0" w:color="0000FF"/>
              <w:right w:val="single" w:sz="5" w:space="0" w:color="0000FF"/>
            </w:tcBorders>
            <w:vAlign w:val="center"/>
          </w:tcPr>
          <w:p w14:paraId="4695BC3C" w14:textId="77777777" w:rsidR="00C2687F" w:rsidRPr="006B5B58" w:rsidRDefault="00C2687F" w:rsidP="00C2687F">
            <w:pPr>
              <w:pStyle w:val="BodyText"/>
              <w:spacing w:before="0"/>
              <w:ind w:left="34"/>
              <w:jc w:val="center"/>
              <w:rPr>
                <w:color w:val="000000"/>
                <w:sz w:val="22"/>
                <w:szCs w:val="22"/>
                <w:lang w:val="en-GB"/>
              </w:rPr>
            </w:pPr>
          </w:p>
        </w:tc>
      </w:tr>
      <w:tr w:rsidR="00C2687F" w14:paraId="64DBF44E" w14:textId="77777777" w:rsidTr="00940F23">
        <w:trPr>
          <w:trHeight w:hRule="exact" w:val="286"/>
        </w:trPr>
        <w:tc>
          <w:tcPr>
            <w:tcW w:w="0" w:type="auto"/>
            <w:tcBorders>
              <w:top w:val="single" w:sz="7" w:space="0" w:color="0000FF"/>
              <w:left w:val="single" w:sz="8" w:space="0" w:color="0000FF"/>
              <w:bottom w:val="single" w:sz="7" w:space="0" w:color="0000FF"/>
              <w:right w:val="single" w:sz="5" w:space="0" w:color="0000FF"/>
            </w:tcBorders>
          </w:tcPr>
          <w:p w14:paraId="6C522AC3" w14:textId="77777777" w:rsidR="00C2687F" w:rsidRDefault="00C2687F" w:rsidP="00C2687F">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0" w:type="auto"/>
            <w:tcBorders>
              <w:top w:val="single" w:sz="7" w:space="0" w:color="0000FF"/>
              <w:left w:val="single" w:sz="5" w:space="0" w:color="0000FF"/>
              <w:bottom w:val="single" w:sz="7" w:space="0" w:color="0000FF"/>
              <w:right w:val="single" w:sz="7" w:space="0" w:color="0000FF"/>
            </w:tcBorders>
            <w:vAlign w:val="center"/>
          </w:tcPr>
          <w:p w14:paraId="273F7174" w14:textId="77777777" w:rsidR="00C2687F" w:rsidRPr="006B5B58" w:rsidRDefault="00C2687F" w:rsidP="00C2687F">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0" w:type="auto"/>
            <w:tcBorders>
              <w:top w:val="single" w:sz="7" w:space="0" w:color="0000FF"/>
              <w:left w:val="single" w:sz="7" w:space="0" w:color="0000FF"/>
              <w:bottom w:val="single" w:sz="7" w:space="0" w:color="0000FF"/>
              <w:right w:val="single" w:sz="5" w:space="0" w:color="0000FF"/>
            </w:tcBorders>
          </w:tcPr>
          <w:p w14:paraId="47F0374C" w14:textId="77777777" w:rsidR="00C2687F" w:rsidRDefault="00C2687F" w:rsidP="00C2687F"/>
        </w:tc>
        <w:tc>
          <w:tcPr>
            <w:tcW w:w="0" w:type="auto"/>
            <w:tcBorders>
              <w:top w:val="single" w:sz="7" w:space="0" w:color="0000FF"/>
              <w:left w:val="single" w:sz="5" w:space="0" w:color="0000FF"/>
              <w:bottom w:val="single" w:sz="7" w:space="0" w:color="0000FF"/>
              <w:right w:val="single" w:sz="7" w:space="0" w:color="0000FF"/>
            </w:tcBorders>
            <w:vAlign w:val="center"/>
          </w:tcPr>
          <w:p w14:paraId="65863560" w14:textId="77777777" w:rsidR="00C2687F" w:rsidRPr="006B5B58" w:rsidRDefault="00C2687F" w:rsidP="00C2687F">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0" w:type="auto"/>
            <w:gridSpan w:val="2"/>
            <w:tcBorders>
              <w:top w:val="single" w:sz="7" w:space="0" w:color="0000FF"/>
              <w:left w:val="single" w:sz="7" w:space="0" w:color="0000FF"/>
              <w:bottom w:val="single" w:sz="7" w:space="0" w:color="0000FF"/>
              <w:right w:val="single" w:sz="5" w:space="0" w:color="0000FF"/>
            </w:tcBorders>
          </w:tcPr>
          <w:p w14:paraId="68BA8AC0" w14:textId="77777777" w:rsidR="00C2687F" w:rsidRDefault="00C2687F" w:rsidP="00C2687F"/>
        </w:tc>
        <w:tc>
          <w:tcPr>
            <w:tcW w:w="0" w:type="auto"/>
            <w:tcBorders>
              <w:top w:val="single" w:sz="7" w:space="0" w:color="0000FF"/>
              <w:left w:val="single" w:sz="5" w:space="0" w:color="0000FF"/>
              <w:bottom w:val="single" w:sz="7" w:space="0" w:color="0000FF"/>
              <w:right w:val="single" w:sz="7" w:space="0" w:color="0000FF"/>
            </w:tcBorders>
            <w:vAlign w:val="center"/>
          </w:tcPr>
          <w:p w14:paraId="5769D0A6" w14:textId="77777777" w:rsidR="00C2687F" w:rsidRPr="006B5B58" w:rsidRDefault="00C2687F" w:rsidP="00C2687F">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0" w:type="auto"/>
            <w:tcBorders>
              <w:top w:val="single" w:sz="7" w:space="0" w:color="0000FF"/>
              <w:left w:val="single" w:sz="7" w:space="0" w:color="0000FF"/>
              <w:bottom w:val="single" w:sz="7" w:space="0" w:color="0000FF"/>
              <w:right w:val="single" w:sz="5" w:space="0" w:color="0000FF"/>
            </w:tcBorders>
          </w:tcPr>
          <w:p w14:paraId="11765589" w14:textId="77777777" w:rsidR="00C2687F" w:rsidRDefault="00C2687F" w:rsidP="00C2687F"/>
        </w:tc>
        <w:tc>
          <w:tcPr>
            <w:tcW w:w="0" w:type="auto"/>
            <w:tcBorders>
              <w:top w:val="single" w:sz="7" w:space="0" w:color="0000FF"/>
              <w:left w:val="single" w:sz="5" w:space="0" w:color="0000FF"/>
              <w:bottom w:val="single" w:sz="7" w:space="0" w:color="0000FF"/>
              <w:right w:val="single" w:sz="5" w:space="0" w:color="0000FF"/>
            </w:tcBorders>
            <w:vAlign w:val="center"/>
          </w:tcPr>
          <w:p w14:paraId="03BC2B76" w14:textId="77777777" w:rsidR="00C2687F" w:rsidRPr="006B5B58" w:rsidRDefault="00C2687F" w:rsidP="00C2687F">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bl>
    <w:p w14:paraId="65383524" w14:textId="77777777" w:rsidR="00D4744B" w:rsidRDefault="00D4744B">
      <w:pPr>
        <w:spacing w:before="2"/>
        <w:rPr>
          <w:rFonts w:ascii="Calibri Light" w:eastAsia="Calibri Light" w:hAnsi="Calibri Light" w:cs="Calibri Light"/>
          <w:sz w:val="16"/>
          <w:szCs w:val="16"/>
        </w:rPr>
      </w:pPr>
    </w:p>
    <w:p w14:paraId="385B99FE" w14:textId="77777777"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70C249E0" wp14:editId="689902DE">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2D2F7F0A"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12296D57" w14:textId="77777777" w:rsidR="00D4744B" w:rsidRDefault="00D4744B">
      <w:pPr>
        <w:rPr>
          <w:rFonts w:ascii="Calibri Light" w:eastAsia="Calibri Light" w:hAnsi="Calibri Light" w:cs="Calibri Light"/>
        </w:rPr>
        <w:sectPr w:rsidR="00D4744B">
          <w:headerReference w:type="default" r:id="rId8"/>
          <w:type w:val="continuous"/>
          <w:pgSz w:w="11910" w:h="16840"/>
          <w:pgMar w:top="1660" w:right="640" w:bottom="280" w:left="740" w:header="566" w:footer="720" w:gutter="0"/>
          <w:cols w:space="720"/>
        </w:sectPr>
      </w:pPr>
    </w:p>
    <w:p w14:paraId="5A5459C0" w14:textId="77777777" w:rsidR="00D4744B" w:rsidRDefault="00D4744B">
      <w:pPr>
        <w:rPr>
          <w:rFonts w:ascii="Times New Roman" w:eastAsia="Times New Roman" w:hAnsi="Times New Roman" w:cs="Times New Roman"/>
          <w:sz w:val="20"/>
          <w:szCs w:val="20"/>
        </w:rPr>
      </w:pPr>
    </w:p>
    <w:p w14:paraId="71040EF6" w14:textId="77777777" w:rsidR="00D4744B" w:rsidRDefault="00D4744B">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0DFDAC19"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43BEE901"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4F538F" w14:paraId="6CADC925" w14:textId="77777777" w:rsidTr="004528AD">
        <w:trPr>
          <w:trHeight w:hRule="exact" w:val="6909"/>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57C001AA" w14:textId="77777777" w:rsidR="004F538F" w:rsidRPr="0005706C" w:rsidRDefault="004F538F" w:rsidP="004F538F">
            <w:pPr>
              <w:pStyle w:val="BodyText"/>
              <w:tabs>
                <w:tab w:val="left" w:pos="470"/>
              </w:tabs>
              <w:ind w:left="360"/>
              <w:rPr>
                <w:i/>
                <w:color w:val="000000"/>
                <w:sz w:val="22"/>
                <w:szCs w:val="22"/>
                <w:lang w:val="en-GB"/>
              </w:rPr>
            </w:pPr>
            <w:r w:rsidRPr="0005706C">
              <w:rPr>
                <w:i/>
                <w:color w:val="000000"/>
                <w:sz w:val="22"/>
                <w:szCs w:val="22"/>
                <w:lang w:val="en-GB"/>
              </w:rPr>
              <w:t>The process of evaluating acquired learning outcomes is based on the regulation on University of Rijeka Studies and the regulation on Studying at the Faculty of Maritime Studies in Rijeka as follows:</w:t>
            </w:r>
          </w:p>
          <w:p w14:paraId="7C0CB4A4" w14:textId="77777777" w:rsidR="004F538F" w:rsidRPr="0005706C" w:rsidRDefault="004F538F" w:rsidP="004F538F">
            <w:pPr>
              <w:pStyle w:val="BodyText"/>
              <w:tabs>
                <w:tab w:val="left" w:pos="470"/>
              </w:tabs>
              <w:ind w:left="360"/>
              <w:rPr>
                <w:color w:val="000000"/>
                <w:sz w:val="22"/>
                <w:szCs w:val="22"/>
                <w:lang w:val="en-GB"/>
              </w:rPr>
            </w:pPr>
            <w:r w:rsidRPr="0005706C">
              <w:rPr>
                <w:color w:val="000000"/>
                <w:sz w:val="22"/>
                <w:szCs w:val="22"/>
                <w:lang w:val="en-GB"/>
              </w:rPr>
              <w:t>• Through continuous assessment of knowledge during the course, 70% of the learning outcomes gained through the 1st mid-term exam - learning outcomes 1-</w:t>
            </w:r>
            <w:r w:rsidR="00A45FBA">
              <w:rPr>
                <w:color w:val="000000"/>
                <w:sz w:val="22"/>
                <w:szCs w:val="22"/>
                <w:lang w:val="en-GB"/>
              </w:rPr>
              <w:t>4</w:t>
            </w:r>
            <w:r w:rsidRPr="0005706C">
              <w:rPr>
                <w:color w:val="000000"/>
                <w:sz w:val="22"/>
                <w:szCs w:val="22"/>
                <w:lang w:val="en-GB"/>
              </w:rPr>
              <w:t xml:space="preserve"> (25%), 2nd mid-term exam - learning outcomes </w:t>
            </w:r>
            <w:r w:rsidR="00A45FBA">
              <w:rPr>
                <w:color w:val="000000"/>
                <w:sz w:val="22"/>
                <w:szCs w:val="22"/>
                <w:lang w:val="en-GB"/>
              </w:rPr>
              <w:t>5</w:t>
            </w:r>
            <w:r w:rsidRPr="0005706C">
              <w:rPr>
                <w:color w:val="000000"/>
                <w:sz w:val="22"/>
                <w:szCs w:val="22"/>
                <w:lang w:val="en-GB"/>
              </w:rPr>
              <w:t>-</w:t>
            </w:r>
            <w:r w:rsidR="00A45FBA">
              <w:rPr>
                <w:color w:val="000000"/>
                <w:sz w:val="22"/>
                <w:szCs w:val="22"/>
                <w:lang w:val="en-GB"/>
              </w:rPr>
              <w:t>8</w:t>
            </w:r>
            <w:r w:rsidRPr="0005706C">
              <w:rPr>
                <w:color w:val="000000"/>
                <w:sz w:val="22"/>
                <w:szCs w:val="22"/>
                <w:lang w:val="en-GB"/>
              </w:rPr>
              <w:t xml:space="preserve"> (25%) are valued, including presentation of the practical task - learning outcomes 1-10 (10% in each mid-term exam); the student must achieve at least 50% points for each mid-term exam.</w:t>
            </w:r>
          </w:p>
          <w:p w14:paraId="0E7AE846" w14:textId="77777777" w:rsidR="004F538F" w:rsidRDefault="004F538F" w:rsidP="004F538F">
            <w:pPr>
              <w:pStyle w:val="BodyText"/>
              <w:tabs>
                <w:tab w:val="left" w:pos="470"/>
              </w:tabs>
              <w:ind w:left="360"/>
              <w:rPr>
                <w:color w:val="000000"/>
                <w:sz w:val="22"/>
                <w:szCs w:val="22"/>
                <w:lang w:val="en-GB"/>
              </w:rPr>
            </w:pPr>
            <w:r w:rsidRPr="0005706C">
              <w:rPr>
                <w:color w:val="000000"/>
                <w:sz w:val="22"/>
                <w:szCs w:val="22"/>
                <w:lang w:val="en-GB"/>
              </w:rPr>
              <w:t>• 30% of the learning outcomes (1-</w:t>
            </w:r>
            <w:r>
              <w:rPr>
                <w:color w:val="000000"/>
                <w:sz w:val="22"/>
                <w:szCs w:val="22"/>
                <w:lang w:val="en-GB"/>
              </w:rPr>
              <w:t>8</w:t>
            </w:r>
            <w:r w:rsidRPr="0005706C">
              <w:rPr>
                <w:color w:val="000000"/>
                <w:sz w:val="22"/>
                <w:szCs w:val="22"/>
                <w:lang w:val="en-GB"/>
              </w:rPr>
              <w:t>) are evaluated in the final part of the exam (oral), with the student passing the final exam at least 50% of the points.</w:t>
            </w:r>
          </w:p>
          <w:p w14:paraId="1C2D801A" w14:textId="77777777" w:rsidR="004F538F" w:rsidRPr="0005706C" w:rsidRDefault="004F538F" w:rsidP="004F538F">
            <w:pPr>
              <w:pStyle w:val="BodyText"/>
              <w:tabs>
                <w:tab w:val="left" w:pos="470"/>
              </w:tabs>
              <w:ind w:left="360"/>
              <w:rPr>
                <w:color w:val="000000"/>
                <w:sz w:val="22"/>
                <w:szCs w:val="22"/>
                <w:lang w:val="en-GB"/>
              </w:rPr>
            </w:pPr>
          </w:p>
          <w:p w14:paraId="1898218A" w14:textId="77777777" w:rsidR="004F538F" w:rsidRPr="0005706C" w:rsidRDefault="004F538F" w:rsidP="004F538F">
            <w:pPr>
              <w:pStyle w:val="BodyText"/>
              <w:tabs>
                <w:tab w:val="left" w:pos="470"/>
              </w:tabs>
              <w:ind w:left="360"/>
              <w:rPr>
                <w:color w:val="000000"/>
                <w:sz w:val="22"/>
                <w:szCs w:val="22"/>
                <w:lang w:val="en-GB"/>
              </w:rPr>
            </w:pPr>
            <w:r w:rsidRPr="0005706C">
              <w:rPr>
                <w:color w:val="000000"/>
                <w:sz w:val="22"/>
                <w:szCs w:val="22"/>
                <w:lang w:val="en-GB"/>
              </w:rPr>
              <w:t>Examples of learning outcomes in relation to the set learning outcomes are:</w:t>
            </w:r>
          </w:p>
          <w:p w14:paraId="1F4B7889" w14:textId="77777777" w:rsidR="00F11D9C" w:rsidRDefault="00F11D9C" w:rsidP="00F11D9C">
            <w:pPr>
              <w:pStyle w:val="BodyText"/>
              <w:tabs>
                <w:tab w:val="left" w:pos="470"/>
              </w:tabs>
              <w:ind w:left="360"/>
              <w:jc w:val="both"/>
              <w:rPr>
                <w:color w:val="000000"/>
                <w:sz w:val="22"/>
                <w:szCs w:val="22"/>
                <w:lang w:val="en-GB"/>
              </w:rPr>
            </w:pPr>
            <w:r>
              <w:rPr>
                <w:color w:val="000000"/>
                <w:sz w:val="22"/>
                <w:szCs w:val="22"/>
                <w:lang w:val="en-GB"/>
              </w:rPr>
              <w:t>1. Define and explain comparation of analogue and digital communication parameters</w:t>
            </w:r>
          </w:p>
          <w:p w14:paraId="2D5BEB99" w14:textId="77777777" w:rsidR="00F11D9C" w:rsidRDefault="00F11D9C" w:rsidP="00F11D9C">
            <w:pPr>
              <w:pStyle w:val="BodyText"/>
              <w:tabs>
                <w:tab w:val="left" w:pos="470"/>
              </w:tabs>
              <w:ind w:left="360"/>
              <w:jc w:val="both"/>
              <w:rPr>
                <w:color w:val="000000"/>
                <w:sz w:val="22"/>
                <w:szCs w:val="22"/>
                <w:lang w:val="en-GB"/>
              </w:rPr>
            </w:pPr>
            <w:r>
              <w:rPr>
                <w:color w:val="000000"/>
                <w:sz w:val="22"/>
                <w:szCs w:val="22"/>
                <w:lang w:val="en-GB"/>
              </w:rPr>
              <w:t>2. Describe the types and application of electronic navigation devices</w:t>
            </w:r>
          </w:p>
          <w:p w14:paraId="3A6A1F87" w14:textId="77777777" w:rsidR="00F11D9C" w:rsidRDefault="00F11D9C" w:rsidP="00F11D9C">
            <w:pPr>
              <w:pStyle w:val="BodyText"/>
              <w:tabs>
                <w:tab w:val="left" w:pos="470"/>
              </w:tabs>
              <w:ind w:left="360"/>
              <w:jc w:val="both"/>
              <w:rPr>
                <w:color w:val="000000"/>
                <w:sz w:val="22"/>
                <w:szCs w:val="22"/>
                <w:lang w:val="en-GB"/>
              </w:rPr>
            </w:pPr>
            <w:r>
              <w:rPr>
                <w:color w:val="000000"/>
                <w:sz w:val="22"/>
                <w:szCs w:val="22"/>
                <w:lang w:val="en-GB"/>
              </w:rPr>
              <w:t>3. Observe hyperbolic navigation systems</w:t>
            </w:r>
          </w:p>
          <w:p w14:paraId="14485ACF" w14:textId="77777777" w:rsidR="00F11D9C" w:rsidRDefault="00F11D9C" w:rsidP="00F11D9C">
            <w:pPr>
              <w:pStyle w:val="BodyText"/>
              <w:tabs>
                <w:tab w:val="left" w:pos="470"/>
              </w:tabs>
              <w:ind w:left="360"/>
              <w:jc w:val="both"/>
              <w:rPr>
                <w:color w:val="000000"/>
                <w:sz w:val="22"/>
                <w:szCs w:val="22"/>
                <w:lang w:val="en-GB"/>
              </w:rPr>
            </w:pPr>
            <w:r>
              <w:rPr>
                <w:color w:val="000000"/>
                <w:sz w:val="22"/>
                <w:szCs w:val="22"/>
                <w:lang w:val="en-GB"/>
              </w:rPr>
              <w:t>4. Define basic types of gyrocompass and describe the working principle of work</w:t>
            </w:r>
          </w:p>
          <w:p w14:paraId="36D065BB" w14:textId="77777777" w:rsidR="00F11D9C" w:rsidRDefault="00F11D9C" w:rsidP="00F11D9C">
            <w:pPr>
              <w:pStyle w:val="BodyText"/>
              <w:tabs>
                <w:tab w:val="left" w:pos="470"/>
              </w:tabs>
              <w:ind w:left="360"/>
              <w:jc w:val="both"/>
              <w:rPr>
                <w:color w:val="000000"/>
                <w:sz w:val="22"/>
                <w:szCs w:val="22"/>
                <w:lang w:val="en-GB"/>
              </w:rPr>
            </w:pPr>
            <w:r>
              <w:rPr>
                <w:color w:val="000000"/>
                <w:sz w:val="22"/>
                <w:szCs w:val="22"/>
                <w:lang w:val="en-GB"/>
              </w:rPr>
              <w:t>5. Explain the types and application of the GPS system, and the principle of signal propagation</w:t>
            </w:r>
          </w:p>
          <w:p w14:paraId="73DB890D" w14:textId="77777777" w:rsidR="00F11D9C" w:rsidRDefault="00F11D9C" w:rsidP="00F11D9C">
            <w:pPr>
              <w:pStyle w:val="BodyText"/>
              <w:tabs>
                <w:tab w:val="left" w:pos="470"/>
              </w:tabs>
              <w:ind w:left="360"/>
              <w:jc w:val="both"/>
              <w:rPr>
                <w:color w:val="000000"/>
                <w:sz w:val="22"/>
                <w:szCs w:val="22"/>
                <w:lang w:val="en-GB"/>
              </w:rPr>
            </w:pPr>
            <w:r>
              <w:rPr>
                <w:color w:val="000000"/>
                <w:sz w:val="22"/>
                <w:szCs w:val="22"/>
                <w:lang w:val="en-GB"/>
              </w:rPr>
              <w:t>6. Compare the differential GPS with the classic GPS system</w:t>
            </w:r>
          </w:p>
          <w:p w14:paraId="4825BAEC" w14:textId="77777777" w:rsidR="00F11D9C" w:rsidRDefault="00F11D9C" w:rsidP="00F11D9C">
            <w:pPr>
              <w:pStyle w:val="BodyText"/>
              <w:tabs>
                <w:tab w:val="left" w:pos="470"/>
              </w:tabs>
              <w:ind w:left="360"/>
              <w:jc w:val="both"/>
              <w:rPr>
                <w:color w:val="000000"/>
                <w:sz w:val="22"/>
                <w:szCs w:val="22"/>
                <w:lang w:val="en-GB"/>
              </w:rPr>
            </w:pPr>
            <w:r>
              <w:rPr>
                <w:color w:val="000000"/>
                <w:sz w:val="22"/>
                <w:szCs w:val="22"/>
                <w:lang w:val="en-GB"/>
              </w:rPr>
              <w:t>7. Describe the radar, basic features, and basic principle of impulse radar</w:t>
            </w:r>
          </w:p>
          <w:p w14:paraId="6A80CBAB" w14:textId="77777777" w:rsidR="00F11D9C" w:rsidRDefault="00F11D9C" w:rsidP="00F11D9C">
            <w:pPr>
              <w:pStyle w:val="BodyText"/>
              <w:tabs>
                <w:tab w:val="left" w:pos="470"/>
              </w:tabs>
              <w:ind w:left="360"/>
              <w:jc w:val="both"/>
              <w:rPr>
                <w:color w:val="000000"/>
                <w:sz w:val="22"/>
                <w:szCs w:val="22"/>
                <w:lang w:val="en-GB"/>
              </w:rPr>
            </w:pPr>
            <w:r>
              <w:rPr>
                <w:color w:val="000000"/>
                <w:sz w:val="22"/>
                <w:szCs w:val="22"/>
                <w:lang w:val="en-GB"/>
              </w:rPr>
              <w:t>8. Understand the use and basic functions of ultrasonic navigation systems</w:t>
            </w:r>
          </w:p>
          <w:p w14:paraId="6A125A73" w14:textId="77777777" w:rsidR="00F11D9C" w:rsidRDefault="00F11D9C" w:rsidP="00F11D9C">
            <w:pPr>
              <w:pStyle w:val="BodyText"/>
              <w:tabs>
                <w:tab w:val="left" w:pos="470"/>
              </w:tabs>
              <w:ind w:left="360"/>
              <w:jc w:val="both"/>
              <w:rPr>
                <w:color w:val="000000"/>
                <w:sz w:val="22"/>
                <w:szCs w:val="22"/>
                <w:lang w:val="en-GB"/>
              </w:rPr>
            </w:pPr>
            <w:r>
              <w:rPr>
                <w:color w:val="000000"/>
                <w:sz w:val="22"/>
                <w:szCs w:val="22"/>
                <w:lang w:val="en-GB"/>
              </w:rPr>
              <w:t>9. Explain the AIS communications navigation system and its application</w:t>
            </w:r>
          </w:p>
          <w:p w14:paraId="5D24ED3B" w14:textId="77777777" w:rsidR="004F538F" w:rsidRPr="0005706C" w:rsidRDefault="00F11D9C" w:rsidP="00F11D9C">
            <w:pPr>
              <w:pStyle w:val="BodyText"/>
              <w:tabs>
                <w:tab w:val="left" w:pos="470"/>
              </w:tabs>
              <w:ind w:left="360"/>
              <w:rPr>
                <w:color w:val="000000"/>
                <w:sz w:val="22"/>
                <w:szCs w:val="22"/>
                <w:lang w:val="en-GB"/>
              </w:rPr>
            </w:pPr>
            <w:r>
              <w:rPr>
                <w:color w:val="000000"/>
                <w:sz w:val="22"/>
                <w:szCs w:val="22"/>
                <w:lang w:val="en-GB"/>
              </w:rPr>
              <w:t>10. Explain the use of the VDR system</w:t>
            </w:r>
            <w:r w:rsidR="004F538F" w:rsidRPr="00E20916">
              <w:rPr>
                <w:color w:val="000000"/>
                <w:sz w:val="22"/>
                <w:szCs w:val="22"/>
                <w:lang w:val="en-GB"/>
              </w:rPr>
              <w:t>.</w:t>
            </w:r>
          </w:p>
        </w:tc>
      </w:tr>
      <w:tr w:rsidR="004F538F" w14:paraId="4D326734"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620A930A" w14:textId="77777777" w:rsidR="004F538F" w:rsidRDefault="004F538F" w:rsidP="004F538F">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4AB7D78D" w14:textId="77777777" w:rsidR="004F538F" w:rsidRDefault="004F538F" w:rsidP="004F538F"/>
        </w:tc>
        <w:tc>
          <w:tcPr>
            <w:tcW w:w="1956" w:type="dxa"/>
            <w:gridSpan w:val="2"/>
            <w:tcBorders>
              <w:top w:val="single" w:sz="7" w:space="0" w:color="0000FF"/>
              <w:left w:val="nil"/>
              <w:bottom w:val="single" w:sz="7" w:space="0" w:color="0000FF"/>
              <w:right w:val="single" w:sz="7" w:space="0" w:color="0000FF"/>
            </w:tcBorders>
          </w:tcPr>
          <w:p w14:paraId="09D50BCD" w14:textId="77777777" w:rsidR="004F538F" w:rsidRDefault="004F538F" w:rsidP="004F538F"/>
        </w:tc>
      </w:tr>
      <w:tr w:rsidR="004F538F" w14:paraId="43FB53A3" w14:textId="77777777" w:rsidTr="003D0C73">
        <w:trPr>
          <w:trHeight w:hRule="exact" w:val="974"/>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21AE046B" w14:textId="77777777" w:rsidR="003D0C73" w:rsidRPr="00EA463F" w:rsidRDefault="003D0C73" w:rsidP="003D0C73">
            <w:pPr>
              <w:pStyle w:val="Default"/>
              <w:numPr>
                <w:ilvl w:val="0"/>
                <w:numId w:val="1"/>
              </w:numPr>
              <w:rPr>
                <w:rFonts w:ascii="Calibri Light" w:hAnsi="Calibri Light" w:cs="Calibri Light"/>
                <w:sz w:val="22"/>
                <w:szCs w:val="22"/>
              </w:rPr>
            </w:pPr>
            <w:r w:rsidRPr="00EA463F">
              <w:rPr>
                <w:rFonts w:ascii="Calibri Light" w:hAnsi="Calibri Light" w:cs="Calibri Light"/>
                <w:color w:val="auto"/>
                <w:sz w:val="22"/>
                <w:szCs w:val="22"/>
                <w:lang w:val="en-US"/>
              </w:rPr>
              <w:t xml:space="preserve">Jurdana I., </w:t>
            </w:r>
            <w:proofErr w:type="spellStart"/>
            <w:r w:rsidRPr="00EA463F">
              <w:rPr>
                <w:rFonts w:ascii="Calibri Light" w:hAnsi="Calibri Light" w:cs="Calibri Light"/>
                <w:color w:val="auto"/>
                <w:sz w:val="22"/>
                <w:szCs w:val="22"/>
                <w:lang w:val="en-US"/>
              </w:rPr>
              <w:t>Sušanj</w:t>
            </w:r>
            <w:proofErr w:type="spellEnd"/>
            <w:r w:rsidRPr="00EA463F">
              <w:rPr>
                <w:rFonts w:ascii="Calibri Light" w:hAnsi="Calibri Light" w:cs="Calibri Light"/>
                <w:color w:val="auto"/>
                <w:sz w:val="22"/>
                <w:szCs w:val="22"/>
                <w:lang w:val="en-US"/>
              </w:rPr>
              <w:t xml:space="preserve"> J.; </w:t>
            </w:r>
            <w:proofErr w:type="spellStart"/>
            <w:r w:rsidRPr="00EA463F">
              <w:rPr>
                <w:rFonts w:ascii="Calibri Light" w:hAnsi="Calibri Light" w:cs="Calibri Light"/>
                <w:color w:val="auto"/>
                <w:sz w:val="22"/>
                <w:szCs w:val="22"/>
                <w:lang w:val="en-US"/>
              </w:rPr>
              <w:t>Sustavi</w:t>
            </w:r>
            <w:proofErr w:type="spellEnd"/>
            <w:r w:rsidRPr="00EA463F">
              <w:rPr>
                <w:rFonts w:ascii="Calibri Light" w:hAnsi="Calibri Light" w:cs="Calibri Light"/>
                <w:color w:val="auto"/>
                <w:sz w:val="22"/>
                <w:szCs w:val="22"/>
                <w:lang w:val="en-US"/>
              </w:rPr>
              <w:t xml:space="preserve"> </w:t>
            </w:r>
            <w:proofErr w:type="spellStart"/>
            <w:r w:rsidRPr="00EA463F">
              <w:rPr>
                <w:rFonts w:ascii="Calibri Light" w:hAnsi="Calibri Light" w:cs="Calibri Light"/>
                <w:color w:val="auto"/>
                <w:sz w:val="22"/>
                <w:szCs w:val="22"/>
                <w:lang w:val="en-US"/>
              </w:rPr>
              <w:t>elektroničke</w:t>
            </w:r>
            <w:proofErr w:type="spellEnd"/>
            <w:r w:rsidRPr="00EA463F">
              <w:rPr>
                <w:rFonts w:ascii="Calibri Light" w:hAnsi="Calibri Light" w:cs="Calibri Light"/>
                <w:color w:val="auto"/>
                <w:sz w:val="22"/>
                <w:szCs w:val="22"/>
                <w:lang w:val="en-US"/>
              </w:rPr>
              <w:t xml:space="preserve"> </w:t>
            </w:r>
            <w:proofErr w:type="spellStart"/>
            <w:r w:rsidRPr="00EA463F">
              <w:rPr>
                <w:rFonts w:ascii="Calibri Light" w:hAnsi="Calibri Light" w:cs="Calibri Light"/>
                <w:color w:val="auto"/>
                <w:sz w:val="22"/>
                <w:szCs w:val="22"/>
                <w:lang w:val="en-US"/>
              </w:rPr>
              <w:t>navigacije</w:t>
            </w:r>
            <w:proofErr w:type="spellEnd"/>
            <w:r w:rsidRPr="00EA463F">
              <w:rPr>
                <w:rFonts w:ascii="Calibri Light" w:hAnsi="Calibri Light" w:cs="Calibri Light"/>
                <w:color w:val="auto"/>
                <w:sz w:val="22"/>
                <w:szCs w:val="22"/>
                <w:lang w:val="en-US"/>
              </w:rPr>
              <w:t xml:space="preserve">, </w:t>
            </w:r>
            <w:r w:rsidRPr="00EA463F">
              <w:rPr>
                <w:rFonts w:ascii="Calibri Light" w:hAnsi="Calibri Light" w:cs="Calibri Light"/>
                <w:sz w:val="22"/>
                <w:szCs w:val="22"/>
              </w:rPr>
              <w:t>Pomorski fakultet Rijeka, 2013.</w:t>
            </w:r>
          </w:p>
          <w:p w14:paraId="2BEC3E23" w14:textId="77777777" w:rsidR="003D0C73" w:rsidRPr="00EA463F" w:rsidRDefault="003D0C73" w:rsidP="003D0C73">
            <w:pPr>
              <w:pStyle w:val="Default"/>
              <w:numPr>
                <w:ilvl w:val="0"/>
                <w:numId w:val="1"/>
              </w:numPr>
              <w:rPr>
                <w:rFonts w:ascii="Calibri Light" w:hAnsi="Calibri Light" w:cs="Calibri Light"/>
                <w:color w:val="auto"/>
                <w:sz w:val="22"/>
                <w:szCs w:val="22"/>
              </w:rPr>
            </w:pPr>
            <w:r w:rsidRPr="00EA463F">
              <w:rPr>
                <w:rFonts w:ascii="Calibri Light" w:hAnsi="Calibri Light" w:cs="Calibri Light"/>
                <w:color w:val="auto"/>
                <w:sz w:val="22"/>
                <w:szCs w:val="22"/>
              </w:rPr>
              <w:t>Sušanj J., Navigacijski radar, Pomorski fakultet Rijeka, 2006.</w:t>
            </w:r>
          </w:p>
          <w:p w14:paraId="21188036" w14:textId="77777777" w:rsidR="004F538F" w:rsidRPr="00935064" w:rsidRDefault="004F538F" w:rsidP="003D0C73">
            <w:pPr>
              <w:pStyle w:val="ListParagraph"/>
              <w:numPr>
                <w:ilvl w:val="0"/>
                <w:numId w:val="1"/>
              </w:numPr>
              <w:rPr>
                <w:rFonts w:ascii="Calibri Light" w:hAnsi="Calibri Light" w:cs="Calibri Light"/>
                <w:lang w:val="hr-HR"/>
              </w:rPr>
            </w:pPr>
            <w:r w:rsidRPr="00935064">
              <w:rPr>
                <w:rFonts w:ascii="Calibri Light" w:hAnsi="Calibri Light" w:cs="Calibri Light"/>
                <w:lang w:val="en-GB"/>
              </w:rPr>
              <w:t xml:space="preserve">Reading material available on e – learning system - Merlin </w:t>
            </w:r>
            <w:r w:rsidRPr="00935064">
              <w:rPr>
                <w:rFonts w:ascii="Calibri Light" w:hAnsi="Calibri Light" w:cs="Calibri Light"/>
                <w:lang w:val="hr-HR"/>
              </w:rPr>
              <w:t>- (https://moodle.srce.hr)</w:t>
            </w:r>
          </w:p>
        </w:tc>
      </w:tr>
      <w:tr w:rsidR="004F538F" w14:paraId="5E532D5B"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1BC45AA6" w14:textId="77777777" w:rsidR="004F538F" w:rsidRDefault="004F538F" w:rsidP="004F538F">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56D66241" w14:textId="77777777" w:rsidR="004F538F" w:rsidRDefault="004F538F" w:rsidP="004F538F"/>
        </w:tc>
        <w:tc>
          <w:tcPr>
            <w:tcW w:w="1956" w:type="dxa"/>
            <w:gridSpan w:val="2"/>
            <w:tcBorders>
              <w:top w:val="single" w:sz="7" w:space="0" w:color="0000FF"/>
              <w:left w:val="nil"/>
              <w:bottom w:val="single" w:sz="7" w:space="0" w:color="0000FF"/>
              <w:right w:val="single" w:sz="7" w:space="0" w:color="0000FF"/>
            </w:tcBorders>
          </w:tcPr>
          <w:p w14:paraId="79842A2E" w14:textId="77777777" w:rsidR="004F538F" w:rsidRDefault="004F538F" w:rsidP="004F538F"/>
        </w:tc>
      </w:tr>
      <w:tr w:rsidR="004F538F" w14:paraId="76F504D4" w14:textId="77777777" w:rsidTr="003D0C73">
        <w:trPr>
          <w:trHeight w:hRule="exact" w:val="1548"/>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37FFE5A2" w14:textId="77777777" w:rsidR="003D0C73" w:rsidRPr="00EA463F" w:rsidRDefault="003D0C73" w:rsidP="003D0C73">
            <w:pPr>
              <w:widowControl/>
              <w:numPr>
                <w:ilvl w:val="0"/>
                <w:numId w:val="2"/>
              </w:numPr>
              <w:rPr>
                <w:rFonts w:ascii="Calibri Light" w:hAnsi="Calibri Light" w:cs="Calibri Light"/>
                <w:lang w:val="hr-HR"/>
              </w:rPr>
            </w:pPr>
            <w:r w:rsidRPr="00EA463F">
              <w:rPr>
                <w:rFonts w:ascii="Calibri Light" w:hAnsi="Calibri Light" w:cs="Calibri Light"/>
                <w:lang w:val="hr-HR"/>
              </w:rPr>
              <w:t>Čavara J., Uvod u radarsku tehniku, 2008.</w:t>
            </w:r>
          </w:p>
          <w:p w14:paraId="6F194F11" w14:textId="77777777" w:rsidR="003D0C73" w:rsidRPr="00136666" w:rsidRDefault="003D0C73" w:rsidP="003D0C73">
            <w:pPr>
              <w:pStyle w:val="Default"/>
              <w:numPr>
                <w:ilvl w:val="0"/>
                <w:numId w:val="2"/>
              </w:numPr>
              <w:rPr>
                <w:rFonts w:ascii="Calibri Light" w:hAnsi="Calibri Light" w:cs="Calibri Light"/>
                <w:color w:val="auto"/>
                <w:sz w:val="22"/>
                <w:szCs w:val="22"/>
              </w:rPr>
            </w:pPr>
            <w:r w:rsidRPr="00EA463F">
              <w:rPr>
                <w:rFonts w:ascii="Calibri Light" w:hAnsi="Calibri Light" w:cs="Calibri Light"/>
                <w:sz w:val="22"/>
                <w:szCs w:val="22"/>
              </w:rPr>
              <w:t>Zentner E: Radiokomunikacije, Školska knjiga, Zagreb, 1980</w:t>
            </w:r>
            <w:r w:rsidRPr="00136666">
              <w:rPr>
                <w:rFonts w:ascii="Calibri Light" w:hAnsi="Calibri Light" w:cs="Calibri Light"/>
                <w:color w:val="auto"/>
                <w:sz w:val="22"/>
                <w:szCs w:val="22"/>
              </w:rPr>
              <w:t xml:space="preserve">3.Sonnenberg G.J., Radar and Electronic Navigation, Cambridge, 1988. </w:t>
            </w:r>
          </w:p>
          <w:p w14:paraId="38FB2980" w14:textId="77777777" w:rsidR="003D0C73" w:rsidRPr="00136666" w:rsidRDefault="003D0C73" w:rsidP="003D0C73">
            <w:pPr>
              <w:pStyle w:val="Default"/>
              <w:numPr>
                <w:ilvl w:val="0"/>
                <w:numId w:val="2"/>
              </w:numPr>
              <w:rPr>
                <w:rFonts w:ascii="Calibri Light" w:hAnsi="Calibri Light" w:cs="Calibri Light"/>
                <w:color w:val="auto"/>
                <w:sz w:val="22"/>
                <w:szCs w:val="22"/>
              </w:rPr>
            </w:pPr>
            <w:r w:rsidRPr="00136666">
              <w:rPr>
                <w:rFonts w:ascii="Calibri Light" w:hAnsi="Calibri Light" w:cs="Calibri Light"/>
                <w:color w:val="auto"/>
                <w:sz w:val="22"/>
                <w:szCs w:val="22"/>
              </w:rPr>
              <w:t xml:space="preserve">Tetley L., Calcutt D., Electronic Navigation Systems, Oxford, 2003. </w:t>
            </w:r>
          </w:p>
          <w:p w14:paraId="1673E3C0" w14:textId="77777777" w:rsidR="004F538F" w:rsidRDefault="004F538F" w:rsidP="003D0C73">
            <w:pPr>
              <w:pStyle w:val="ListParagraph"/>
              <w:numPr>
                <w:ilvl w:val="0"/>
                <w:numId w:val="2"/>
              </w:numPr>
            </w:pPr>
            <w:r w:rsidRPr="003D0C73">
              <w:rPr>
                <w:rFonts w:ascii="Calibri Light" w:hAnsi="Calibri Light" w:cs="Calibri Light"/>
                <w:lang w:val="en-GB"/>
              </w:rPr>
              <w:t xml:space="preserve">Reading material available on e – learning system - </w:t>
            </w:r>
            <w:r w:rsidRPr="003D0C73">
              <w:rPr>
                <w:rFonts w:ascii="Calibri Light" w:hAnsi="Calibri Light" w:cs="Calibri Light"/>
                <w:lang w:val="hr-HR"/>
              </w:rPr>
              <w:t>Merlin (https://moodle.srce.hr)</w:t>
            </w:r>
          </w:p>
        </w:tc>
      </w:tr>
      <w:tr w:rsidR="004F538F" w14:paraId="6C418869"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30C72F2E" w14:textId="77777777" w:rsidR="004F538F" w:rsidRDefault="004F538F" w:rsidP="004F538F">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6469BC6B" w14:textId="77777777" w:rsidR="004F538F" w:rsidRDefault="004F538F" w:rsidP="004F538F"/>
        </w:tc>
        <w:tc>
          <w:tcPr>
            <w:tcW w:w="1956" w:type="dxa"/>
            <w:gridSpan w:val="2"/>
            <w:tcBorders>
              <w:top w:val="single" w:sz="7" w:space="0" w:color="0000FF"/>
              <w:left w:val="nil"/>
              <w:bottom w:val="single" w:sz="7" w:space="0" w:color="0000FF"/>
              <w:right w:val="single" w:sz="7" w:space="0" w:color="0000FF"/>
            </w:tcBorders>
          </w:tcPr>
          <w:p w14:paraId="476E445D" w14:textId="77777777" w:rsidR="004F538F" w:rsidRDefault="004F538F" w:rsidP="004F538F"/>
        </w:tc>
      </w:tr>
      <w:tr w:rsidR="004F538F" w14:paraId="765D373D"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291B222D" w14:textId="77777777" w:rsidR="004F538F" w:rsidRDefault="004F538F" w:rsidP="004F538F">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10FADFE8" w14:textId="77777777" w:rsidR="004F538F" w:rsidRDefault="004F538F" w:rsidP="004F538F">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1956" w:type="dxa"/>
            <w:gridSpan w:val="2"/>
            <w:tcBorders>
              <w:top w:val="single" w:sz="7" w:space="0" w:color="0000FF"/>
              <w:left w:val="nil"/>
              <w:bottom w:val="single" w:sz="7" w:space="0" w:color="0000FF"/>
              <w:right w:val="single" w:sz="7" w:space="0" w:color="0000FF"/>
            </w:tcBorders>
          </w:tcPr>
          <w:p w14:paraId="036C8CAB" w14:textId="77777777" w:rsidR="004F538F" w:rsidRDefault="004F538F" w:rsidP="004F538F">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EF04D0" w14:paraId="7C47691D"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711D050F" w14:textId="77777777" w:rsidR="00EF04D0" w:rsidRPr="00EA463F" w:rsidRDefault="00EF04D0" w:rsidP="00EF04D0">
            <w:pPr>
              <w:pStyle w:val="BodyText"/>
              <w:rPr>
                <w:rFonts w:cs="Calibri Light"/>
                <w:color w:val="000000"/>
                <w:sz w:val="20"/>
                <w:szCs w:val="20"/>
                <w:lang w:val="hr-HR"/>
              </w:rPr>
            </w:pPr>
            <w:r w:rsidRPr="00EA463F">
              <w:rPr>
                <w:rFonts w:cs="Calibri Light"/>
                <w:sz w:val="22"/>
                <w:szCs w:val="22"/>
                <w:lang w:val="hr-HR"/>
              </w:rPr>
              <w:t>Sušanj J., Navigacijski radar, Pomorski fakultet Rijeka, 2006.</w:t>
            </w:r>
          </w:p>
        </w:tc>
        <w:tc>
          <w:tcPr>
            <w:tcW w:w="2126" w:type="dxa"/>
            <w:gridSpan w:val="2"/>
            <w:tcBorders>
              <w:top w:val="single" w:sz="7" w:space="0" w:color="0000FF"/>
              <w:left w:val="single" w:sz="8" w:space="0" w:color="0000FF"/>
              <w:right w:val="single" w:sz="7" w:space="0" w:color="0000FF"/>
            </w:tcBorders>
            <w:vAlign w:val="center"/>
          </w:tcPr>
          <w:p w14:paraId="015811DB" w14:textId="77777777" w:rsidR="00EF04D0" w:rsidRPr="00EA463F" w:rsidRDefault="00EF04D0" w:rsidP="00EF04D0">
            <w:pPr>
              <w:pStyle w:val="BodyText"/>
              <w:jc w:val="center"/>
              <w:rPr>
                <w:rFonts w:cs="Calibri Light"/>
                <w:color w:val="000000"/>
                <w:sz w:val="20"/>
                <w:szCs w:val="20"/>
                <w:lang w:val="hr-HR"/>
              </w:rPr>
            </w:pPr>
            <w:r w:rsidRPr="00EA463F">
              <w:rPr>
                <w:rFonts w:cs="Calibri Light"/>
                <w:color w:val="000000"/>
                <w:sz w:val="20"/>
                <w:szCs w:val="20"/>
                <w:lang w:val="hr-HR"/>
              </w:rPr>
              <w:t>6</w:t>
            </w:r>
          </w:p>
        </w:tc>
        <w:tc>
          <w:tcPr>
            <w:tcW w:w="1931" w:type="dxa"/>
            <w:tcBorders>
              <w:top w:val="single" w:sz="7" w:space="0" w:color="0000FF"/>
              <w:left w:val="single" w:sz="8" w:space="0" w:color="0000FF"/>
              <w:right w:val="single" w:sz="7" w:space="0" w:color="0000FF"/>
            </w:tcBorders>
            <w:vAlign w:val="center"/>
          </w:tcPr>
          <w:p w14:paraId="2AB1A659" w14:textId="77777777" w:rsidR="00EF04D0" w:rsidRPr="00EA463F" w:rsidRDefault="00EF04D0" w:rsidP="00EF04D0">
            <w:pPr>
              <w:pStyle w:val="BodyText"/>
              <w:jc w:val="center"/>
              <w:rPr>
                <w:rFonts w:cs="Calibri Light"/>
                <w:color w:val="000000"/>
                <w:sz w:val="20"/>
                <w:szCs w:val="20"/>
                <w:lang w:val="hr-HR"/>
              </w:rPr>
            </w:pPr>
            <w:r w:rsidRPr="00EA463F">
              <w:rPr>
                <w:rFonts w:cs="Calibri Light"/>
                <w:color w:val="000000"/>
                <w:sz w:val="20"/>
                <w:szCs w:val="20"/>
                <w:lang w:val="hr-HR"/>
              </w:rPr>
              <w:t>55</w:t>
            </w:r>
          </w:p>
        </w:tc>
      </w:tr>
      <w:tr w:rsidR="00EF04D0" w14:paraId="6F1553E4"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5A987F7F" w14:textId="77777777" w:rsidR="00EF04D0" w:rsidRPr="00EA463F" w:rsidRDefault="00EF04D0" w:rsidP="00EF04D0">
            <w:pPr>
              <w:pStyle w:val="BodyText"/>
              <w:rPr>
                <w:rFonts w:cs="Calibri Light"/>
                <w:color w:val="000000"/>
                <w:sz w:val="20"/>
                <w:szCs w:val="20"/>
                <w:lang w:val="hr-HR"/>
              </w:rPr>
            </w:pPr>
            <w:r w:rsidRPr="00EA463F">
              <w:rPr>
                <w:rFonts w:cs="Calibri Light"/>
                <w:sz w:val="22"/>
                <w:szCs w:val="22"/>
                <w:lang w:val="hr-HR"/>
              </w:rPr>
              <w:t>Jurdana I., Sušanj J.; Sustavi elektroničke navigacije, Pomorski fakultet Rijeka, 2013.</w:t>
            </w:r>
          </w:p>
        </w:tc>
        <w:tc>
          <w:tcPr>
            <w:tcW w:w="2126" w:type="dxa"/>
            <w:gridSpan w:val="2"/>
            <w:tcBorders>
              <w:top w:val="single" w:sz="7" w:space="0" w:color="0000FF"/>
              <w:left w:val="single" w:sz="8" w:space="0" w:color="0000FF"/>
              <w:right w:val="single" w:sz="7" w:space="0" w:color="0000FF"/>
            </w:tcBorders>
            <w:vAlign w:val="center"/>
          </w:tcPr>
          <w:p w14:paraId="27601A68" w14:textId="77777777" w:rsidR="00EF04D0" w:rsidRPr="00EA463F" w:rsidRDefault="00EF04D0" w:rsidP="00EF04D0">
            <w:pPr>
              <w:pStyle w:val="BodyText"/>
              <w:jc w:val="center"/>
              <w:rPr>
                <w:rFonts w:cs="Calibri Light"/>
                <w:color w:val="000000"/>
                <w:sz w:val="20"/>
                <w:szCs w:val="20"/>
                <w:lang w:val="hr-HR"/>
              </w:rPr>
            </w:pPr>
            <w:r w:rsidRPr="00EA463F">
              <w:rPr>
                <w:rFonts w:cs="Calibri Light"/>
                <w:color w:val="000000"/>
                <w:sz w:val="20"/>
                <w:szCs w:val="20"/>
                <w:lang w:val="hr-HR"/>
              </w:rPr>
              <w:t>6</w:t>
            </w:r>
          </w:p>
        </w:tc>
        <w:tc>
          <w:tcPr>
            <w:tcW w:w="1931" w:type="dxa"/>
            <w:tcBorders>
              <w:top w:val="single" w:sz="7" w:space="0" w:color="0000FF"/>
              <w:left w:val="single" w:sz="8" w:space="0" w:color="0000FF"/>
              <w:right w:val="single" w:sz="7" w:space="0" w:color="0000FF"/>
            </w:tcBorders>
            <w:vAlign w:val="center"/>
          </w:tcPr>
          <w:p w14:paraId="2CE1D782" w14:textId="77777777" w:rsidR="00EF04D0" w:rsidRPr="00EA463F" w:rsidRDefault="00EF04D0" w:rsidP="00EF04D0">
            <w:pPr>
              <w:pStyle w:val="BodyText"/>
              <w:jc w:val="center"/>
              <w:rPr>
                <w:rFonts w:cs="Calibri Light"/>
                <w:color w:val="000000"/>
                <w:sz w:val="20"/>
                <w:szCs w:val="20"/>
                <w:lang w:val="hr-HR"/>
              </w:rPr>
            </w:pPr>
            <w:r w:rsidRPr="00EA463F">
              <w:rPr>
                <w:rFonts w:cs="Calibri Light"/>
                <w:color w:val="000000"/>
                <w:sz w:val="20"/>
                <w:szCs w:val="20"/>
                <w:lang w:val="hr-HR"/>
              </w:rPr>
              <w:t>55</w:t>
            </w:r>
          </w:p>
        </w:tc>
      </w:tr>
      <w:tr w:rsidR="00D94883" w14:paraId="33DC249E"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20403E7A" w14:textId="77777777" w:rsidR="00D94883" w:rsidRPr="00877AEE" w:rsidRDefault="00D94883" w:rsidP="00D94883">
            <w:pPr>
              <w:pStyle w:val="BodyText"/>
              <w:rPr>
                <w:color w:val="000000"/>
                <w:sz w:val="22"/>
                <w:szCs w:val="22"/>
                <w:lang w:val="hr-HR"/>
              </w:rPr>
            </w:pPr>
            <w:r w:rsidRPr="00D36F3D">
              <w:rPr>
                <w:rFonts w:cs="Calibri Light"/>
                <w:sz w:val="22"/>
                <w:szCs w:val="22"/>
                <w:lang w:val="en-GB"/>
              </w:rPr>
              <w:t xml:space="preserve">Reading material available on e – learning system - </w:t>
            </w:r>
            <w:r w:rsidRPr="00164A4C">
              <w:rPr>
                <w:rFonts w:cs="Calibri Light"/>
                <w:sz w:val="22"/>
                <w:szCs w:val="22"/>
                <w:lang w:val="hr-HR"/>
              </w:rPr>
              <w:t>Merlin (https://moodle.srce.hr)</w:t>
            </w:r>
          </w:p>
        </w:tc>
        <w:tc>
          <w:tcPr>
            <w:tcW w:w="2126" w:type="dxa"/>
            <w:gridSpan w:val="2"/>
            <w:tcBorders>
              <w:top w:val="single" w:sz="7" w:space="0" w:color="0000FF"/>
              <w:left w:val="single" w:sz="8" w:space="0" w:color="0000FF"/>
              <w:right w:val="single" w:sz="7" w:space="0" w:color="0000FF"/>
            </w:tcBorders>
            <w:vAlign w:val="center"/>
          </w:tcPr>
          <w:p w14:paraId="5BA9907B" w14:textId="77777777" w:rsidR="00D94883" w:rsidRPr="00877AEE" w:rsidRDefault="00D94883" w:rsidP="00D94883">
            <w:pPr>
              <w:pStyle w:val="BodyText"/>
              <w:jc w:val="center"/>
              <w:rPr>
                <w:color w:val="000000"/>
                <w:sz w:val="22"/>
                <w:szCs w:val="22"/>
                <w:lang w:val="hr-HR"/>
              </w:rPr>
            </w:pPr>
            <w:r>
              <w:rPr>
                <w:color w:val="000000"/>
                <w:sz w:val="22"/>
                <w:szCs w:val="22"/>
                <w:lang w:val="hr-HR"/>
              </w:rPr>
              <w:t>-</w:t>
            </w:r>
          </w:p>
        </w:tc>
        <w:tc>
          <w:tcPr>
            <w:tcW w:w="1931" w:type="dxa"/>
            <w:tcBorders>
              <w:top w:val="single" w:sz="7" w:space="0" w:color="0000FF"/>
              <w:left w:val="single" w:sz="8" w:space="0" w:color="0000FF"/>
              <w:right w:val="single" w:sz="7" w:space="0" w:color="0000FF"/>
            </w:tcBorders>
            <w:vAlign w:val="center"/>
          </w:tcPr>
          <w:p w14:paraId="1318A770" w14:textId="77777777" w:rsidR="00D94883" w:rsidRPr="00877AEE" w:rsidRDefault="00D94883" w:rsidP="00D94883">
            <w:pPr>
              <w:pStyle w:val="BodyText"/>
              <w:jc w:val="center"/>
              <w:rPr>
                <w:color w:val="000000"/>
                <w:sz w:val="22"/>
                <w:szCs w:val="22"/>
                <w:lang w:val="hr-HR"/>
              </w:rPr>
            </w:pPr>
            <w:r>
              <w:rPr>
                <w:color w:val="000000"/>
                <w:sz w:val="22"/>
                <w:szCs w:val="22"/>
                <w:lang w:val="hr-HR"/>
              </w:rPr>
              <w:t>55</w:t>
            </w:r>
          </w:p>
        </w:tc>
      </w:tr>
      <w:tr w:rsidR="00D94883" w14:paraId="7B953E91"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1F758C54" w14:textId="77777777" w:rsidR="00D94883" w:rsidRDefault="00D94883" w:rsidP="00D94883">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D94883" w:rsidRPr="00251900" w14:paraId="13B59398" w14:textId="77777777" w:rsidTr="00251900">
        <w:trPr>
          <w:trHeight w:hRule="exact" w:val="1071"/>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278E2887" w14:textId="77777777" w:rsidR="00D94883" w:rsidRPr="00251900" w:rsidRDefault="00D94883" w:rsidP="00D94883">
            <w:pPr>
              <w:pStyle w:val="BodyText"/>
              <w:rPr>
                <w:rFonts w:cs="Calibri Light"/>
                <w:sz w:val="22"/>
                <w:szCs w:val="22"/>
                <w:lang w:val="en-GB"/>
              </w:rPr>
            </w:pPr>
            <w:r w:rsidRPr="00251900">
              <w:rPr>
                <w:rFonts w:cs="Calibri Light"/>
                <w:sz w:val="22"/>
                <w:szCs w:val="22"/>
                <w:lang w:val="en-GB"/>
              </w:rPr>
              <w:lastRenderedPageBreak/>
              <w:t>The quality of the study is constantly monitored in accordance with the ISO 9001 system implemented at the Faculty of Maritime Studies in Rijeka. An analysis of exams is made annually, and once in semester is conducted by anonymous student evaluation of teaching.</w:t>
            </w:r>
          </w:p>
        </w:tc>
      </w:tr>
    </w:tbl>
    <w:p w14:paraId="37EBEBD0" w14:textId="77777777" w:rsidR="00867CFE" w:rsidRPr="00251900" w:rsidRDefault="00867CFE" w:rsidP="00251900">
      <w:pPr>
        <w:pStyle w:val="BodyText"/>
        <w:rPr>
          <w:rFonts w:cs="Calibri Light"/>
          <w:sz w:val="22"/>
          <w:szCs w:val="22"/>
          <w:lang w:val="en-GB"/>
        </w:rPr>
      </w:pPr>
    </w:p>
    <w:sectPr w:rsidR="00867CFE" w:rsidRPr="00251900">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6AF80" w14:textId="77777777" w:rsidR="008E3955" w:rsidRDefault="008E3955">
      <w:r>
        <w:separator/>
      </w:r>
    </w:p>
  </w:endnote>
  <w:endnote w:type="continuationSeparator" w:id="0">
    <w:p w14:paraId="10A85CFA" w14:textId="77777777" w:rsidR="008E3955" w:rsidRDefault="008E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FFF73" w14:textId="77777777" w:rsidR="008E3955" w:rsidRDefault="008E3955">
      <w:r>
        <w:separator/>
      </w:r>
    </w:p>
  </w:footnote>
  <w:footnote w:type="continuationSeparator" w:id="0">
    <w:p w14:paraId="2363E72A" w14:textId="77777777" w:rsidR="008E3955" w:rsidRDefault="008E3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F2C8E"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02E935CF" wp14:editId="47C1EA64">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7549CDE7" wp14:editId="2B6D0404">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FD2EA"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7B8B1D17"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22E80381" w14:textId="77777777" w:rsidR="00D4744B" w:rsidRDefault="0006353B">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9CDE7"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" filled="f" stroked="f">
              <v:textbox inset="0,0,0,0">
                <w:txbxContent>
                  <w:p w14:paraId="103FD2EA"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7B8B1D17"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22E80381" w14:textId="77777777" w:rsidR="00D4744B" w:rsidRDefault="0006353B">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D71A0"/>
    <w:multiLevelType w:val="hybridMultilevel"/>
    <w:tmpl w:val="3C981A7E"/>
    <w:lvl w:ilvl="0" w:tplc="B6C43672">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389634F"/>
    <w:multiLevelType w:val="hybridMultilevel"/>
    <w:tmpl w:val="3F1EC0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C961EC6"/>
    <w:multiLevelType w:val="hybridMultilevel"/>
    <w:tmpl w:val="AC1061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22622C0"/>
    <w:multiLevelType w:val="hybridMultilevel"/>
    <w:tmpl w:val="D3A851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B"/>
    <w:rsid w:val="00007742"/>
    <w:rsid w:val="000361F0"/>
    <w:rsid w:val="0006353B"/>
    <w:rsid w:val="00152FEE"/>
    <w:rsid w:val="00182DB1"/>
    <w:rsid w:val="00251900"/>
    <w:rsid w:val="002557A2"/>
    <w:rsid w:val="002E4B27"/>
    <w:rsid w:val="00346832"/>
    <w:rsid w:val="00394F50"/>
    <w:rsid w:val="003D0C73"/>
    <w:rsid w:val="003E1B20"/>
    <w:rsid w:val="004528AD"/>
    <w:rsid w:val="004E0180"/>
    <w:rsid w:val="004F538F"/>
    <w:rsid w:val="0057598E"/>
    <w:rsid w:val="005C0D6D"/>
    <w:rsid w:val="0063494D"/>
    <w:rsid w:val="006C2ADF"/>
    <w:rsid w:val="006D58DB"/>
    <w:rsid w:val="007A4AB4"/>
    <w:rsid w:val="00867CFE"/>
    <w:rsid w:val="008E3955"/>
    <w:rsid w:val="00935064"/>
    <w:rsid w:val="00940F23"/>
    <w:rsid w:val="009967DA"/>
    <w:rsid w:val="00A45FBA"/>
    <w:rsid w:val="00B14227"/>
    <w:rsid w:val="00B41D4D"/>
    <w:rsid w:val="00BA68A2"/>
    <w:rsid w:val="00C2687F"/>
    <w:rsid w:val="00C81906"/>
    <w:rsid w:val="00D4744B"/>
    <w:rsid w:val="00D94883"/>
    <w:rsid w:val="00DC55F9"/>
    <w:rsid w:val="00DD15E3"/>
    <w:rsid w:val="00E75A27"/>
    <w:rsid w:val="00EB510F"/>
    <w:rsid w:val="00EF04D0"/>
    <w:rsid w:val="00F11D9C"/>
    <w:rsid w:val="00F448A5"/>
    <w:rsid w:val="00F83F51"/>
    <w:rsid w:val="00FA24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34B4C2"/>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7A4AB4"/>
    <w:pPr>
      <w:widowControl/>
      <w:jc w:val="center"/>
      <w:outlineLvl w:val="2"/>
    </w:pPr>
    <w:rPr>
      <w:rFonts w:ascii="Times New Roman" w:eastAsia="Times New Roman" w:hAnsi="Times New Roman" w:cs="Times New Roman"/>
      <w:b/>
      <w:color w:val="FFFFFF"/>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customStyle="1" w:styleId="Heading3Char">
    <w:name w:val="Heading 3 Char"/>
    <w:basedOn w:val="DefaultParagraphFont"/>
    <w:link w:val="Heading3"/>
    <w:rsid w:val="007A4AB4"/>
    <w:rPr>
      <w:rFonts w:ascii="Times New Roman" w:eastAsia="Times New Roman" w:hAnsi="Times New Roman" w:cs="Times New Roman"/>
      <w:b/>
      <w:color w:val="FFFFFF"/>
      <w:sz w:val="20"/>
      <w:szCs w:val="20"/>
      <w:lang w:eastAsia="hr-HR"/>
    </w:rPr>
  </w:style>
  <w:style w:type="paragraph" w:customStyle="1" w:styleId="Default">
    <w:name w:val="Default"/>
    <w:rsid w:val="004F538F"/>
    <w:pPr>
      <w:widowControl/>
      <w:autoSpaceDE w:val="0"/>
      <w:autoSpaceDN w:val="0"/>
      <w:adjustRightInd w:val="0"/>
    </w:pPr>
    <w:rPr>
      <w:rFonts w:ascii="Tahoma" w:eastAsia="Times New Roman" w:hAnsi="Tahoma" w:cs="Tahoma"/>
      <w:color w:val="000000"/>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6011">
      <w:bodyDiv w:val="1"/>
      <w:marLeft w:val="0"/>
      <w:marRight w:val="0"/>
      <w:marTop w:val="0"/>
      <w:marBottom w:val="0"/>
      <w:divBdr>
        <w:top w:val="none" w:sz="0" w:space="0" w:color="auto"/>
        <w:left w:val="none" w:sz="0" w:space="0" w:color="auto"/>
        <w:bottom w:val="none" w:sz="0" w:space="0" w:color="auto"/>
        <w:right w:val="none" w:sz="0" w:space="0" w:color="auto"/>
      </w:divBdr>
    </w:div>
    <w:div w:id="317541845">
      <w:bodyDiv w:val="1"/>
      <w:marLeft w:val="0"/>
      <w:marRight w:val="0"/>
      <w:marTop w:val="0"/>
      <w:marBottom w:val="0"/>
      <w:divBdr>
        <w:top w:val="none" w:sz="0" w:space="0" w:color="auto"/>
        <w:left w:val="none" w:sz="0" w:space="0" w:color="auto"/>
        <w:bottom w:val="none" w:sz="0" w:space="0" w:color="auto"/>
        <w:right w:val="none" w:sz="0" w:space="0" w:color="auto"/>
      </w:divBdr>
    </w:div>
    <w:div w:id="418722703">
      <w:bodyDiv w:val="1"/>
      <w:marLeft w:val="0"/>
      <w:marRight w:val="0"/>
      <w:marTop w:val="0"/>
      <w:marBottom w:val="0"/>
      <w:divBdr>
        <w:top w:val="none" w:sz="0" w:space="0" w:color="auto"/>
        <w:left w:val="none" w:sz="0" w:space="0" w:color="auto"/>
        <w:bottom w:val="none" w:sz="0" w:space="0" w:color="auto"/>
        <w:right w:val="none" w:sz="0" w:space="0" w:color="auto"/>
      </w:divBdr>
    </w:div>
    <w:div w:id="969936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8F2E7-0B9E-49F3-993A-B79C8277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4811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2</cp:revision>
  <dcterms:created xsi:type="dcterms:W3CDTF">2021-07-12T13:51:00Z</dcterms:created>
  <dcterms:modified xsi:type="dcterms:W3CDTF">2021-07-12T13:51:00Z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